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Context</w:t>
      </w:r>
    </w:p>
    <w:bookmarkStart w:id="29" w:name="X4d1e444bd43d1005d63d97e0a73030f4c1e52d2"/>
    <w:p>
      <w:pPr>
        <w:pStyle w:val="Heading1"/>
      </w:pPr>
      <w:r>
        <w:t xml:space="preserve">Thesis Proposal: Optimizing Sustainable Hydrocarbon Extraction Strategies for the South African Continental Shelf with Cape Town as a Strategic Research Nexus</w:t>
      </w:r>
    </w:p>
    <w:bookmarkStart w:id="20" w:name="introduction"/>
    <w:p>
      <w:pPr>
        <w:pStyle w:val="Heading2"/>
      </w:pPr>
      <w:r>
        <w:t xml:space="preserve">1. Introduction</w:t>
      </w:r>
    </w:p>
    <w:p>
      <w:pPr>
        <w:pStyle w:val="FirstParagraph"/>
      </w:pPr>
      <w:r>
        <w:t xml:space="preserve">The petroleum industry remains a critical economic driver for South Africa, despite facing complex challenges including environmental regulations, technological limitations, and geopolitical shifts toward energy transition. As a burgeoning hub for energy research in Southern Africa, Cape Town has emerged as an ideal location for advanced petroleum engineering studies due to its strategic coastal position, academic excellence at institutions like the University of Cape Town (UCT), and proximity to key offshore exploration zones such as the Orange Basin. This</w:t>
      </w:r>
      <w:r>
        <w:t xml:space="preserve"> </w:t>
      </w:r>
      <w:r>
        <w:rPr>
          <w:bCs/>
          <w:b/>
        </w:rPr>
        <w:t xml:space="preserve">Thesis Proposal</w:t>
      </w:r>
      <w:r>
        <w:t xml:space="preserve"> </w:t>
      </w:r>
      <w:r>
        <w:t xml:space="preserve">outlines a comprehensive research agenda targeting the optimization of sustainable hydrocarbon extraction methods specifically tailored for South Africa's unique geological and regulatory landscape, with Cape Town serving as both a logistical base and intellectual catalyst for innovation.</w:t>
      </w:r>
    </w:p>
    <w:bookmarkEnd w:id="20"/>
    <w:bookmarkStart w:id="21" w:name="problem-statement"/>
    <w:p>
      <w:pPr>
        <w:pStyle w:val="Heading2"/>
      </w:pPr>
      <w:r>
        <w:t xml:space="preserve">2. Problem Statement</w:t>
      </w:r>
    </w:p>
    <w:p>
      <w:pPr>
        <w:pStyle w:val="FirstParagraph"/>
      </w:pPr>
      <w:r>
        <w:t xml:space="preserve">Current petroleum operations in South Africa confront multiple constraints: (a) Limited technical expertise in deepwater reservoir management, (b) High operational costs due to inefficient extraction techniques, (c) Regulatory pressures demanding stringent environmental safeguards under the National Environmental Management Act, and (d) Geographic isolation of exploration sites from traditional industry centers. While international petroleum engineering practices exist, they often fail to address South Africa's specific challenges—such as complex carbonate reservoirs in the Orange Basin or seasonal oceanic conditions affecting offshore platforms. This gap necessitates locally adapted solutions developed by a</w:t>
      </w:r>
      <w:r>
        <w:t xml:space="preserve"> </w:t>
      </w:r>
      <w:r>
        <w:rPr>
          <w:bCs/>
          <w:b/>
        </w:rPr>
        <w:t xml:space="preserve">Petroleum Engineer</w:t>
      </w:r>
      <w:r>
        <w:t xml:space="preserve"> </w:t>
      </w:r>
      <w:r>
        <w:t xml:space="preserve">with deep contextual understanding of South Africa Cape Town's operational environment. Without localized R&amp;D, South Africa risks perpetuating reliance on foreign expertise and missing opportunities for sovereign energy security.</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Geological Feasibility:</w:t>
      </w:r>
      <w:r>
        <w:t xml:space="preserve"> </w:t>
      </w:r>
      <w:r>
        <w:t xml:space="preserve">Conduct seismic analysis of 3D reservoir models from the Orange Basin (offshore South Africa) to identify high-potential zones suitable for advanced extraction techniques.</w:t>
      </w:r>
    </w:p>
    <w:p>
      <w:pPr>
        <w:numPr>
          <w:ilvl w:val="0"/>
          <w:numId w:val="1001"/>
        </w:numPr>
        <w:pStyle w:val="Compact"/>
      </w:pPr>
      <w:r>
        <w:rPr>
          <w:bCs/>
          <w:b/>
        </w:rPr>
        <w:t xml:space="preserve">Develop Cost-Optimization Frameworks:</w:t>
      </w:r>
      <w:r>
        <w:t xml:space="preserve"> </w:t>
      </w:r>
      <w:r>
        <w:t xml:space="preserve">Create AI-driven operational models that reduce drilling costs by &gt;15% while maintaining safety compliance, specifically designed for Cape Town's port infrastructure and local supply chains.</w:t>
      </w:r>
    </w:p>
    <w:p>
      <w:pPr>
        <w:numPr>
          <w:ilvl w:val="0"/>
          <w:numId w:val="1001"/>
        </w:numPr>
        <w:pStyle w:val="Compact"/>
      </w:pPr>
      <w:r>
        <w:rPr>
          <w:bCs/>
          <w:b/>
        </w:rPr>
        <w:t xml:space="preserve">Integrate Environmental Safeguards:</w:t>
      </w:r>
      <w:r>
        <w:t xml:space="preserve"> </w:t>
      </w:r>
      <w:r>
        <w:t xml:space="preserve">Design extraction protocols aligned with South Africa's Department of Mineral Resources and Energy (DMRE) guidelines to minimize seabed disturbance and carbon footprint.</w:t>
      </w:r>
    </w:p>
    <w:p>
      <w:pPr>
        <w:numPr>
          <w:ilvl w:val="0"/>
          <w:numId w:val="1001"/>
        </w:numPr>
        <w:pStyle w:val="Compact"/>
      </w:pPr>
      <w:r>
        <w:rPr>
          <w:bCs/>
          <w:b/>
        </w:rPr>
        <w:t xml:space="preserve">Establish Cape Town as Research Hub:</w:t>
      </w:r>
      <w:r>
        <w:t xml:space="preserve"> </w:t>
      </w:r>
      <w:r>
        <w:t xml:space="preserve">Forge partnerships between UCT, the Council for Scientific and Industrial Research (CSIR), and international oil majors (e.g., TotalEnergies) to create a petroleum engineering knowledge center in South Africa Cape Town.</w:t>
      </w:r>
    </w:p>
    <w:bookmarkEnd w:id="22"/>
    <w:bookmarkStart w:id="23" w:name="literature-review"/>
    <w:p>
      <w:pPr>
        <w:pStyle w:val="Heading2"/>
      </w:pPr>
      <w:r>
        <w:t xml:space="preserve">4. Literature Review</w:t>
      </w:r>
    </w:p>
    <w:p>
      <w:pPr>
        <w:pStyle w:val="FirstParagraph"/>
      </w:pPr>
      <w:r>
        <w:t xml:space="preserve">Existing studies on offshore petroleum extraction predominantly focus on the Gulf of Mexico or North Sea, with minimal attention to Southern African geology. While Kriel et al. (2021) analyzed South Africa's pre-salt reservoirs, their work lacked integration of Cape Town's strategic advantages for rapid deployment and training. Similarly, research by the CSIR on environmental compliance (2022) omitted cost-benefit analysis for local operators. Crucially, no contemporary thesis has positioned Cape Town as a nexus for petroleum engineering R&amp;D in Africa—despite its world-class marine science facilities at UCT's Institute of Marine Research and proximity to the Table Mountain National Park Protected Area, which necessitates precise environmental planning. This</w:t>
      </w:r>
      <w:r>
        <w:t xml:space="preserve"> </w:t>
      </w:r>
      <w:r>
        <w:rPr>
          <w:bCs/>
          <w:b/>
        </w:rPr>
        <w:t xml:space="preserve">Thesis Proposal</w:t>
      </w:r>
      <w:r>
        <w:t xml:space="preserve"> </w:t>
      </w:r>
      <w:r>
        <w:t xml:space="preserve">bridges this gap by contextualizing global best practices within South Africa Cape Town's unique ecosystem.</w:t>
      </w:r>
    </w:p>
    <w:bookmarkEnd w:id="23"/>
    <w:bookmarkStart w:id="24" w:name="methodology"/>
    <w:p>
      <w:pPr>
        <w:pStyle w:val="Heading2"/>
      </w:pPr>
      <w:r>
        <w:t xml:space="preserve">5. Methodology</w:t>
      </w:r>
    </w:p>
    <w:p>
      <w:pPr>
        <w:pStyle w:val="FirstParagraph"/>
      </w:pPr>
      <w:r>
        <w:t xml:space="preserve">This research employs a mixed-methods approach across three phases:</w:t>
      </w:r>
    </w:p>
    <w:p>
      <w:pPr>
        <w:numPr>
          <w:ilvl w:val="0"/>
          <w:numId w:val="1002"/>
        </w:numPr>
        <w:pStyle w:val="Compact"/>
      </w:pPr>
      <w:r>
        <w:rPr>
          <w:bCs/>
          <w:b/>
        </w:rPr>
        <w:t xml:space="preserve">Phase 1 (6 months):</w:t>
      </w:r>
      <w:r>
        <w:t xml:space="preserve"> </w:t>
      </w:r>
      <w:r>
        <w:t xml:space="preserve">Collaborate with the Geological Survey of South Africa to acquire seismic data from the Orange Basin. Utilize Petrel software for reservoir simulation, focusing on carbonate formations prevalent in South African waters.</w:t>
      </w:r>
    </w:p>
    <w:p>
      <w:pPr>
        <w:numPr>
          <w:ilvl w:val="0"/>
          <w:numId w:val="1002"/>
        </w:numPr>
        <w:pStyle w:val="Compact"/>
      </w:pPr>
      <w:r>
        <w:rPr>
          <w:bCs/>
          <w:b/>
        </w:rPr>
        <w:t xml:space="preserve">Phase 2 (9 months):</w:t>
      </w:r>
      <w:r>
        <w:t xml:space="preserve"> </w:t>
      </w:r>
      <w:r>
        <w:t xml:space="preserve">Develop machine learning models (Python-based) to optimize well placement and drilling sequences, calibrated against historical cost datasets from Shell's South Africa operations. Validate models via sensitivity analysis using Cape Town's maritime weather data from the SA Weather Service.</w:t>
      </w:r>
    </w:p>
    <w:p>
      <w:pPr>
        <w:numPr>
          <w:ilvl w:val="0"/>
          <w:numId w:val="1002"/>
        </w:numPr>
        <w:pStyle w:val="Compact"/>
      </w:pPr>
      <w:r>
        <w:rPr>
          <w:bCs/>
          <w:b/>
        </w:rPr>
        <w:t xml:space="preserve">Phase 3 (6 months):</w:t>
      </w:r>
      <w:r>
        <w:t xml:space="preserve"> </w:t>
      </w:r>
      <w:r>
        <w:t xml:space="preserve">Co-design environmental protocols with the Department of Forestry, Fisheries and the Environment (DFFE). Conduct stakeholder workshops in Cape Town with industry leaders to align extraction strategies with South Africa's just energy transition policies.</w:t>
      </w:r>
    </w:p>
    <w:p>
      <w:pPr>
        <w:pStyle w:val="FirstParagraph"/>
      </w:pPr>
      <w:r>
        <w:t xml:space="preserve">All fieldwork will be conducted under permits issued by the National Energy Regulator of South Africa (NERSA), ensuring full compliance. Cape Town’s infrastructure—particularly the Port of Cape Town and UCT's advanced laboratories—will facilitate rapid prototyping and data analysis, eliminating costly international travel.</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South Africa’s energy sector:</w:t>
      </w:r>
    </w:p>
    <w:p>
      <w:pPr>
        <w:numPr>
          <w:ilvl w:val="0"/>
          <w:numId w:val="1003"/>
        </w:numPr>
        <w:pStyle w:val="Compact"/>
      </w:pPr>
      <w:r>
        <w:rPr>
          <w:bCs/>
          <w:b/>
        </w:rPr>
        <w:t xml:space="preserve">Technical Innovation:</w:t>
      </w:r>
      <w:r>
        <w:t xml:space="preserve"> </w:t>
      </w:r>
      <w:r>
        <w:t xml:space="preserve">A validated framework to increase recovery rates by 8–10% in complex South African reservoirs, directly benefiting the country's estimated 1.5 billion barrels of undiscovered oil.</w:t>
      </w:r>
    </w:p>
    <w:p>
      <w:pPr>
        <w:numPr>
          <w:ilvl w:val="0"/>
          <w:numId w:val="1003"/>
        </w:numPr>
        <w:pStyle w:val="Compact"/>
      </w:pPr>
      <w:r>
        <w:rPr>
          <w:bCs/>
          <w:b/>
        </w:rPr>
        <w:t xml:space="preserve">Economic Impact:</w:t>
      </w:r>
      <w:r>
        <w:t xml:space="preserve"> </w:t>
      </w:r>
      <w:r>
        <w:t xml:space="preserve">Reduction in operational costs could make South Africa Cape Town a cost-competitive hub for regional petroleum engineering services, attracting foreign investment and creating 50+ skilled jobs by 2030.</w:t>
      </w:r>
    </w:p>
    <w:p>
      <w:pPr>
        <w:numPr>
          <w:ilvl w:val="0"/>
          <w:numId w:val="1003"/>
        </w:numPr>
        <w:pStyle w:val="Compact"/>
      </w:pPr>
      <w:r>
        <w:rPr>
          <w:bCs/>
          <w:b/>
        </w:rPr>
        <w:t xml:space="preserve">Environmental Leadership:</w:t>
      </w:r>
      <w:r>
        <w:t xml:space="preserve"> </w:t>
      </w:r>
      <w:r>
        <w:t xml:space="preserve">A template for eco-friendly extraction adopted across Africa's emerging hydrocarbon economies, positioning South Africa as a global sustainability leader.</w:t>
      </w:r>
    </w:p>
    <w:p>
      <w:pPr>
        <w:numPr>
          <w:ilvl w:val="0"/>
          <w:numId w:val="1003"/>
        </w:numPr>
        <w:pStyle w:val="Compact"/>
      </w:pPr>
      <w:r>
        <w:rPr>
          <w:bCs/>
          <w:b/>
        </w:rPr>
        <w:t xml:space="preserve">Academic Contribution:</w:t>
      </w:r>
      <w:r>
        <w:t xml:space="preserve"> </w:t>
      </w:r>
      <w:r>
        <w:t xml:space="preserve">The first doctoral thesis focused exclusively on petroleum engineering in the South African context, with Cape Town as its operational heart. This work will fill a critical gap in global energy literature and establish UCT as a premier center for petroleum research.</w:t>
      </w:r>
    </w:p>
    <w:bookmarkEnd w:id="25"/>
    <w:bookmarkStart w:id="26" w:name="timeline"/>
    <w:p>
      <w:pPr>
        <w:pStyle w:val="Heading2"/>
      </w:pPr>
      <w:r>
        <w:t xml:space="preserve">7. Timeline</w:t>
      </w:r>
    </w:p>
    <w:p>
      <w:pPr>
        <w:pStyle w:val="FirstParagraph"/>
      </w:pPr>
      <w:r>
        <w:t xml:space="preserve">Phase</w:t>
      </w:r>
    </w:p>
    <w:p>
      <w:pPr>
        <w:pStyle w:val="BodyText"/>
      </w:pPr>
      <w:r>
        <w:t xml:space="preserve">Months 1-6</w:t>
      </w:r>
    </w:p>
    <w:p>
      <w:pPr>
        <w:pStyle w:val="BodyText"/>
      </w:pPr>
      <w:r>
        <w:t xml:space="preserve">Months 7-14</w:t>
      </w:r>
    </w:p>
    <w:p>
      <w:pPr>
        <w:pStyle w:val="BodyText"/>
      </w:pPr>
      <w:r>
        <w:t xml:space="preserve">Months 15-24</w:t>
      </w:r>
    </w:p>
    <w:p>
      <w:pPr>
        <w:pStyle w:val="BodyText"/>
      </w:pPr>
      <w:r>
        <w:t xml:space="preserve">Data Acquisition &amp; Modeling</w:t>
      </w:r>
    </w:p>
    <w:p>
      <w:pPr>
        <w:pStyle w:val="BodyText"/>
      </w:pPr>
      <w:r>
        <w:t xml:space="preserve">X</w:t>
      </w:r>
    </w:p>
    <w:p>
      <w:pPr>
        <w:pStyle w:val="BodyText"/>
      </w:pPr>
      <w:r>
        <w:t xml:space="preserve">Cost Optimization Prototyping</w:t>
      </w:r>
    </w:p>
    <w:p>
      <w:pPr>
        <w:pStyle w:val="BodyText"/>
      </w:pPr>
      <w:r>
        <w:t xml:space="preserve">&lt;</w:t>
      </w:r>
    </w:p>
    <w:p>
      <w:pPr>
        <w:pStyle w:val="BodyText"/>
      </w:pPr>
      <w:r>
        <w:t xml:space="preserve">X</w:t>
      </w:r>
    </w:p>
    <w:p>
      <w:pPr>
        <w:pStyle w:val="BodyText"/>
      </w:pPr>
      <w:r>
        <w:t xml:space="preserve">&lt; td&gt;</w:t>
      </w:r>
    </w:p>
    <w:p>
      <w:pPr>
        <w:pStyle w:val="BodyText"/>
      </w:pPr>
      <w:r>
        <w:t xml:space="preserve">&lt; td&gt;Environmental Integration &amp; Validation &lt; td &gt; &lt; t d &gt; X &lt; t d &gt;</w:t>
      </w:r>
    </w:p>
    <w:p>
      <w:pPr>
        <w:pStyle w:val="BodyText"/>
      </w:pPr>
      <w:r>
        <w:t xml:space="preserve">&lt; td &gt; Thesis Writing &amp; Dissemination</w:t>
      </w:r>
    </w:p>
    <w:p>
      <w:pPr>
        <w:pStyle w:val="BodyText"/>
      </w:pPr>
      <w:r>
        <w:t xml:space="preserve">X</w:t>
      </w:r>
    </w:p>
    <w:bookmarkEnd w:id="26"/>
    <w:bookmarkStart w:id="27" w:name="conclusion"/>
    <w:p>
      <w:pPr>
        <w:pStyle w:val="Heading2"/>
      </w:pPr>
      <w:r>
        <w:t xml:space="preserve">8. Conclusion</w:t>
      </w:r>
    </w:p>
    <w:p>
      <w:pPr>
        <w:pStyle w:val="FirstParagraph"/>
      </w:pPr>
      <w:r>
        <w:t xml:space="preserve">As South Africa navigates its energy future, the role of a specialized</w:t>
      </w:r>
      <w:r>
        <w:t xml:space="preserve"> </w:t>
      </w:r>
      <w:r>
        <w:rPr>
          <w:bCs/>
          <w:b/>
        </w:rPr>
        <w:t xml:space="preserve">Petroleum Engineer</w:t>
      </w:r>
      <w:r>
        <w:t xml:space="preserve"> </w:t>
      </w:r>
      <w:r>
        <w:t xml:space="preserve">must evolve from conventional extraction to integrated sustainability leadership. This</w:t>
      </w:r>
      <w:r>
        <w:t xml:space="preserve"> </w:t>
      </w:r>
      <w:r>
        <w:rPr>
          <w:bCs/>
          <w:b/>
        </w:rPr>
        <w:t xml:space="preserve">Thesis Proposal</w:t>
      </w:r>
      <w:r>
        <w:t xml:space="preserve">, anchored in Cape Town's academic and strategic advantages, directly responds to the urgent need for locally relevant petroleum engineering solutions. By leveraging South Africa Cape Town’s unique position as a gateway to Southern Africa's offshore resources and its world-class research ecosystem, this study will deliver actionable insights that enhance operational efficiency, environmental stewardship, and economic resilience. The proposed research transcends academic exercise—it is a strategic investment in South Africa's energy sovereignty, with ripple effects across the continent. Ultimately, this work affirms Cape Town not merely as a city on the African coast but as an emerging epicenter where petroleum engineering meets sustainable innovation for the 21st century.</w:t>
      </w:r>
    </w:p>
    <w:bookmarkEnd w:id="27"/>
    <w:bookmarkStart w:id="28" w:name="references-selected"/>
    <w:p>
      <w:pPr>
        <w:pStyle w:val="Heading2"/>
      </w:pPr>
      <w:r>
        <w:t xml:space="preserve">9. References (Selected)</w:t>
      </w:r>
    </w:p>
    <w:p>
      <w:pPr>
        <w:numPr>
          <w:ilvl w:val="0"/>
          <w:numId w:val="1004"/>
        </w:numPr>
        <w:pStyle w:val="Compact"/>
      </w:pPr>
      <w:r>
        <w:t xml:space="preserve">Kriel, L., et al. (2021). *Offshore Petroleum Potential of the South African Continental Margin*. Journal of African Earth Sciences.</w:t>
      </w:r>
    </w:p>
    <w:p>
      <w:pPr>
        <w:numPr>
          <w:ilvl w:val="0"/>
          <w:numId w:val="1004"/>
        </w:numPr>
        <w:pStyle w:val="Compact"/>
      </w:pPr>
      <w:r>
        <w:t xml:space="preserve">CSIR. (2022). *Environmental Compliance Guidelines for Marine Hydrocarbon Extraction*. Pretoria: CSIR Publications.</w:t>
      </w:r>
    </w:p>
    <w:p>
      <w:pPr>
        <w:numPr>
          <w:ilvl w:val="0"/>
          <w:numId w:val="1004"/>
        </w:numPr>
        <w:pStyle w:val="Compact"/>
      </w:pPr>
      <w:r>
        <w:t xml:space="preserve">Department of Mineral Resources and Energy. (2023). *National Petroleum Strategy 2035*. Republic of South Africa.</w:t>
      </w:r>
    </w:p>
    <w:p>
      <w:pPr>
        <w:numPr>
          <w:ilvl w:val="0"/>
          <w:numId w:val="1004"/>
        </w:numPr>
        <w:pStyle w:val="Compact"/>
      </w:pPr>
      <w:r>
        <w:t xml:space="preserve">University of Cape Town. (2023). *Marine Science Research Capabilities Report*. UCT Institute for Marine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Practices in South Africa Cape Town Context</dc:title>
  <dc:creator/>
  <dc:language>en</dc:language>
  <cp:keywords/>
  <dcterms:created xsi:type="dcterms:W3CDTF">2026-07-23T16:27:51Z</dcterms:created>
  <dcterms:modified xsi:type="dcterms:W3CDTF">2026-07-23T16:27:51Z</dcterms:modified>
</cp:coreProperties>
</file>

<file path=docProps/custom.xml><?xml version="1.0" encoding="utf-8"?>
<Properties xmlns="http://schemas.openxmlformats.org/officeDocument/2006/custom-properties" xmlns:vt="http://schemas.openxmlformats.org/officeDocument/2006/docPropsVTypes"/>
</file>