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Oilfield</w:t>
      </w:r>
      <w:r>
        <w:t xml:space="preserve"> </w:t>
      </w:r>
      <w:r>
        <w:t xml:space="preserve">Operations</w:t>
      </w:r>
      <w:r>
        <w:t xml:space="preserve"> </w:t>
      </w:r>
      <w:r>
        <w:t xml:space="preserve">in</w:t>
      </w:r>
      <w:r>
        <w:t xml:space="preserve"> </w:t>
      </w:r>
      <w:r>
        <w:t xml:space="preserve">Sudan</w:t>
      </w:r>
      <w:r>
        <w:t xml:space="preserve"> </w:t>
      </w:r>
      <w:r>
        <w:t xml:space="preserve">Khartoum</w:t>
      </w:r>
    </w:p>
    <w:bookmarkStart w:id="27" w:name="X74c485194c0ecb9991d5fe10c5d06730328d3b9"/>
    <w:p>
      <w:pPr>
        <w:pStyle w:val="Heading1"/>
      </w:pPr>
      <w:r>
        <w:t xml:space="preserve">Thesis Proposal: Optimizing Reservoir Management Strategies for Mature Fields in Sudan Khartoum to Enhance Production Efficiency and Environmental Stewardship</w:t>
      </w:r>
    </w:p>
    <w:bookmarkStart w:id="20" w:name="introduction-and-contextual-background"/>
    <w:p>
      <w:pPr>
        <w:pStyle w:val="Heading2"/>
      </w:pPr>
      <w:r>
        <w:t xml:space="preserve">Introduction and Contextual Background</w:t>
      </w:r>
    </w:p>
    <w:p>
      <w:pPr>
        <w:pStyle w:val="FirstParagraph"/>
      </w:pPr>
      <w:r>
        <w:t xml:space="preserve">The petroleum industry remains a cornerstone of Sudan's economic stability, contributing significantly to national revenue despite persistent challenges. As the capital city and administrative hub, Khartoum serves as the strategic nerve center for petroleum governance, policy formulation, and resource management across Sudan. However, the nation's oil sector faces critical pressures including aging infrastructure in key fields like Heglig (near Khartoum), declining production rates, environmental vulnerabilities due to water scarcity in extraction processes, and complex socio-political dynamics impacting operations. This Thesis Proposal addresses a vital gap: the urgent need for context-specific optimization strategies tailored to Sudan Khartoum's operational realities. The research positions the</w:t>
      </w:r>
      <w:r>
        <w:t xml:space="preserve"> </w:t>
      </w:r>
      <w:r>
        <w:rPr>
          <w:bCs/>
          <w:b/>
        </w:rPr>
        <w:t xml:space="preserve">Petroleum Engineer</w:t>
      </w:r>
      <w:r>
        <w:t xml:space="preserve"> </w:t>
      </w:r>
      <w:r>
        <w:t xml:space="preserve">as central to navigating these challenges through innovative, locally adapted technical solutions that maximize resource recovery while minimizing environmental impact and fostering community trust.</w:t>
      </w:r>
    </w:p>
    <w:bookmarkEnd w:id="20"/>
    <w:bookmarkStart w:id="21" w:name="problem-statement-and-research-gap"/>
    <w:p>
      <w:pPr>
        <w:pStyle w:val="Heading2"/>
      </w:pPr>
      <w:r>
        <w:t xml:space="preserve">Problem Statement and Research Gap</w:t>
      </w:r>
    </w:p>
    <w:p>
      <w:pPr>
        <w:pStyle w:val="FirstParagraph"/>
      </w:pPr>
      <w:r>
        <w:t xml:space="preserve">Sudan's mature oil fields, many operating under suboptimal conditions due to decades of underinvestment and geopolitical instability, exhibit declining productivity. Current extraction methods in Khartoum-centric operations often rely on outdated techniques that fail to account for Sudan-specific geology (e.g., complex carbonate reservoirs) and environmental constraints like seasonal water shortages. Crucially, there is a significant shortage of</w:t>
      </w:r>
      <w:r>
        <w:t xml:space="preserve"> </w:t>
      </w:r>
      <w:r>
        <w:rPr>
          <w:bCs/>
          <w:b/>
        </w:rPr>
        <w:t xml:space="preserve">Petroleum Engineer</w:t>
      </w:r>
      <w:r>
        <w:t xml:space="preserve"> </w:t>
      </w:r>
      <w:r>
        <w:t xml:space="preserve">professionals trained in modern reservoir management frameworks applicable to Sudan Khartoum's unique context. Existing literature focuses heavily on international case studies or theoretical models, neglecting the practical realities of operating within Sudan's regulatory landscape, technical infrastructure limitations, and community engagement requirements. This disconnect hinders the development of scalable solutions that can revitalize production sustainably and equitably.</w:t>
      </w:r>
    </w:p>
    <w:bookmarkEnd w:id="21"/>
    <w:bookmarkStart w:id="22" w:name="research-objectives"/>
    <w:p>
      <w:pPr>
        <w:pStyle w:val="Heading2"/>
      </w:pPr>
      <w:r>
        <w:t xml:space="preserve">Research Objectives</w:t>
      </w:r>
    </w:p>
    <w:p>
      <w:pPr>
        <w:pStyle w:val="FirstParagraph"/>
      </w:pPr>
      <w:r>
        <w:t xml:space="preserve">This Thesis Proposal outlines a focused investigation to empower the local</w:t>
      </w:r>
      <w:r>
        <w:t xml:space="preserve"> </w:t>
      </w:r>
      <w:r>
        <w:rPr>
          <w:bCs/>
          <w:b/>
        </w:rPr>
        <w:t xml:space="preserve">Petroleum Engineer</w:t>
      </w:r>
      <w:r>
        <w:t xml:space="preserve"> </w:t>
      </w:r>
      <w:r>
        <w:t xml:space="preserve">within Sudan Khartoum's energy ecosystem. The primary objectives are:</w:t>
      </w:r>
    </w:p>
    <w:p>
      <w:pPr>
        <w:numPr>
          <w:ilvl w:val="0"/>
          <w:numId w:val="1001"/>
        </w:numPr>
        <w:pStyle w:val="Compact"/>
      </w:pPr>
      <w:r>
        <w:t xml:space="preserve">To conduct a comprehensive assessment of reservoir performance data from key mature fields near Khartoum (e.g., Heglig, Unity) against current operational practices.</w:t>
      </w:r>
    </w:p>
    <w:p>
      <w:pPr>
        <w:numPr>
          <w:ilvl w:val="0"/>
          <w:numId w:val="1001"/>
        </w:numPr>
        <w:pStyle w:val="Compact"/>
      </w:pPr>
      <w:r>
        <w:t xml:space="preserve">To develop and model context-appropriate Enhanced Oil Recovery (EOR) techniques specifically designed for Sudan's carbonate reservoirs, prioritizing low-cost, water-efficient methods suitable for the region's climate.</w:t>
      </w:r>
    </w:p>
    <w:p>
      <w:pPr>
        <w:numPr>
          <w:ilvl w:val="0"/>
          <w:numId w:val="1001"/>
        </w:numPr>
        <w:pStyle w:val="Compact"/>
      </w:pPr>
      <w:r>
        <w:t xml:space="preserve">To evaluate the socio-economic and environmental impact pathways of proposed interventions, ensuring alignment with national sustainability goals and community needs in Sudan Khartoum.</w:t>
      </w:r>
    </w:p>
    <w:p>
      <w:pPr>
        <w:numPr>
          <w:ilvl w:val="0"/>
          <w:numId w:val="1001"/>
        </w:numPr>
        <w:pStyle w:val="Compact"/>
      </w:pPr>
      <w:r>
        <w:t xml:space="preserve">To formulate a practical technical framework and training module for Sudanese Petroleum Engineers to implement these optimized strategies locally, enhancing workforce capability within Sudan Khartoum's energy sector.</w:t>
      </w:r>
    </w:p>
    <w:bookmarkEnd w:id="22"/>
    <w:bookmarkStart w:id="23" w:name="methodology"/>
    <w:p>
      <w:pPr>
        <w:pStyle w:val="Heading2"/>
      </w:pPr>
      <w:r>
        <w:t xml:space="preserve">Methodology</w:t>
      </w:r>
    </w:p>
    <w:p>
      <w:pPr>
        <w:pStyle w:val="FirstParagraph"/>
      </w:pPr>
      <w:r>
        <w:t xml:space="preserve">The proposed research employs a mixed-methods approach grounded in field data and stakeholder engagement. Phase 1 involves meticulous data collection from the Sudanese Petroleum Corporation (SPC) and relevant government archives, analyzing historical production, pressure trends, and geological surveys of fields under Khartoum's administrative purview. Phase 2 utilizes advanced reservoir simulation software (e.g., Eclipse) to model various EOR scenarios tailored to Sudan Khartoum's specific reservoir properties. Crucially, this phase incorporates hydrological constraints and local water resource availability data provided by the Ministry of Water Resources in Khartoum. Phase 3 entails structured interviews and workshops with petroleum engineers employed by SPC, national oil companies (e.g., Petrochina Sudan), and community leaders across oil-producing areas adjacent to Khartoum. This ensures solutions are technically viable, socially acceptable, and environmentally responsible within the Sudanese context.</w:t>
      </w:r>
    </w:p>
    <w:bookmarkEnd w:id="23"/>
    <w:bookmarkStart w:id="24" w:name="X6cab4677f567ed94222c7f0e56e020d7deeff4d"/>
    <w:p>
      <w:pPr>
        <w:pStyle w:val="Heading2"/>
      </w:pPr>
      <w:r>
        <w:t xml:space="preserve">Significance of Research for Sudan Khartoum</w:t>
      </w:r>
    </w:p>
    <w:p>
      <w:pPr>
        <w:pStyle w:val="FirstParagraph"/>
      </w:pPr>
      <w:r>
        <w:t xml:space="preserve">This Thesis Proposal directly addresses a critical national priority. Optimizing mature field operations under the strategic oversight of Khartoum can significantly increase recoverable reserves without requiring massive new capital investment, boosting Sudan's crucial oil revenue stream amid economic hardship. For the</w:t>
      </w:r>
      <w:r>
        <w:t xml:space="preserve"> </w:t>
      </w:r>
      <w:r>
        <w:rPr>
          <w:bCs/>
          <w:b/>
        </w:rPr>
        <w:t xml:space="preserve">Petroleum Engineer</w:t>
      </w:r>
      <w:r>
        <w:t xml:space="preserve"> </w:t>
      </w:r>
      <w:r>
        <w:t xml:space="preserve">in Sudan Khartoum, this work provides actionable tools to transition from reactive maintenance to proactive reservoir management. The developed framework will become an essential resource for training programs at institutions like the University of Khartoum, building indigenous expertise crucial for long-term sector resilience. Furthermore, by integrating environmental stewardship and community impact assessment—addressing water use efficiency and local economic benefits—the research supports Sudan's alignment with global sustainability standards (e.g., UN SDGs) while fostering greater social license to operate in sensitive regions surrounding Khartoum.</w:t>
      </w:r>
    </w:p>
    <w:bookmarkEnd w:id="24"/>
    <w:bookmarkStart w:id="25" w:name="expected-outcomes-and-contribution"/>
    <w:p>
      <w:pPr>
        <w:pStyle w:val="Heading2"/>
      </w:pPr>
      <w:r>
        <w:t xml:space="preserve">Expected Outcomes and Contribution</w:t>
      </w:r>
    </w:p>
    <w:p>
      <w:pPr>
        <w:pStyle w:val="FirstParagraph"/>
      </w:pPr>
      <w:r>
        <w:t xml:space="preserve">The anticipated outcomes form a concrete contribution to Sudan Khartoum's petroleum landscape. The research will deliver: (1) A validated reservoir model specific to key Sudanese carbonate fields, identifying optimal EOR strategies; (2) A comprehensive technical and socio-environmental impact report for policymakers in Khartoum; (3) An implementation roadmap and training curriculum for Sudanese</w:t>
      </w:r>
      <w:r>
        <w:t xml:space="preserve"> </w:t>
      </w:r>
      <w:r>
        <w:rPr>
          <w:bCs/>
          <w:b/>
        </w:rPr>
        <w:t xml:space="preserve">Petroleum Engineer</w:t>
      </w:r>
      <w:r>
        <w:t xml:space="preserve"> </w:t>
      </w:r>
      <w:r>
        <w:t xml:space="preserve">professionals. These outputs directly translate into tangible benefits: increased production efficiency from existing assets, reduced operational costs, minimized water footprint in extraction processes, improved community relations around oil operations, and a strengthened local technical workforce capable of leading Sudan's energy transition. This is not merely an academic exercise; it is an investment in the sustainable future of Sudan's most vital natural resource sector under the stewardship of Khartoum.</w:t>
      </w:r>
    </w:p>
    <w:bookmarkEnd w:id="25"/>
    <w:bookmarkStart w:id="26" w:name="conclusion"/>
    <w:p>
      <w:pPr>
        <w:pStyle w:val="Heading2"/>
      </w:pPr>
      <w:r>
        <w:t xml:space="preserve">Conclusion</w:t>
      </w:r>
    </w:p>
    <w:p>
      <w:pPr>
        <w:pStyle w:val="FirstParagraph"/>
      </w:pPr>
      <w:r>
        <w:t xml:space="preserve">As Sudan Khartoum strives to stabilize its economy and modernize its energy infrastructure, the role of the informed, adaptive</w:t>
      </w:r>
      <w:r>
        <w:t xml:space="preserve"> </w:t>
      </w:r>
      <w:r>
        <w:rPr>
          <w:bCs/>
          <w:b/>
        </w:rPr>
        <w:t xml:space="preserve">Petroleum Engineer</w:t>
      </w:r>
      <w:r>
        <w:t xml:space="preserve"> </w:t>
      </w:r>
      <w:r>
        <w:t xml:space="preserve">is paramount. This Thesis Proposal provides a clear path to bridge the gap between theoretical petroleum engineering and practical application within Sudan's unique operational environment. By focusing on optimizing mature fields through locally relevant technology and holistic impact assessment, this research empowers the next generation of engineers based in Khartoum to unlock value from existing resources responsibly. It offers a pragmatic blueprint for enhancing production, environmental protection, and community engagement—key imperatives for the sustainable development of Sudan's petroleum sector under the leadership of its capital city. The successful completion of this work will significantly advance both academic understanding and real-world practice for the</w:t>
      </w:r>
      <w:r>
        <w:t xml:space="preserve"> </w:t>
      </w:r>
      <w:r>
        <w:rPr>
          <w:bCs/>
          <w:b/>
        </w:rPr>
        <w:t xml:space="preserve">Petroleum Engineer</w:t>
      </w:r>
      <w:r>
        <w:t xml:space="preserve"> </w:t>
      </w:r>
      <w:r>
        <w:t xml:space="preserve">in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Oilfield Operations in Sudan Khartoum</dc:title>
  <dc:creator/>
  <cp:keywords/>
  <dcterms:created xsi:type="dcterms:W3CDTF">2026-07-19T00:01:23Z</dcterms:created>
  <dcterms:modified xsi:type="dcterms:W3CDTF">2026-07-19T00:01:23Z</dcterms:modified>
</cp:coreProperties>
</file>

<file path=docProps/custom.xml><?xml version="1.0" encoding="utf-8"?>
<Properties xmlns="http://schemas.openxmlformats.org/officeDocument/2006/custom-properties" xmlns:vt="http://schemas.openxmlformats.org/officeDocument/2006/docPropsVTypes"/>
</file>