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Management</w:t>
      </w:r>
      <w:r>
        <w:t xml:space="preserve"> </w:t>
      </w:r>
      <w:r>
        <w:t xml:space="preserve">through</w:t>
      </w:r>
      <w:r>
        <w:t xml:space="preserve"> </w:t>
      </w:r>
      <w:r>
        <w:t xml:space="preserve">Petroleum</w:t>
      </w:r>
      <w:r>
        <w:t xml:space="preserve"> </w:t>
      </w:r>
      <w:r>
        <w:t xml:space="preserve">Engineering</w:t>
      </w:r>
      <w:r>
        <w:t xml:space="preserve"> </w:t>
      </w:r>
      <w:r>
        <w:t xml:space="preserve">Innovation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7" w:name="Xe41f251affb5711ba8b3df54ee1bdd6affa660f"/>
    <w:p>
      <w:pPr>
        <w:pStyle w:val="Heading1"/>
      </w:pPr>
      <w:r>
        <w:t xml:space="preserve">Thesis Proposal: Advancing Sustainable Hydrocarbon Management through Petroleum Engineering Innovation in the United Kingdom Birmingham Context</w:t>
      </w:r>
    </w:p>
    <w:bookmarkStart w:id="20" w:name="abstract-approx.-150-words"/>
    <w:p>
      <w:pPr>
        <w:pStyle w:val="Heading2"/>
      </w:pPr>
      <w:r>
        <w:t xml:space="preserve">Abstract (Approx. 150 words)</w:t>
      </w:r>
    </w:p>
    <w:p>
      <w:pPr>
        <w:pStyle w:val="FirstParagraph"/>
      </w:pPr>
      <w:r>
        <w:t xml:space="preserve">This thesis proposal outlines a critical research project focused on integrating advanced petroleum engineering practices with the United Kingdom's evolving energy transition strategy, specifically within the Midlands industrial corridor centred on Birmingham. While often perceived as an inland city, Birmingham serves as a strategic hub for energy innovation, logistics, and engineering expertise supporting both traditional hydrocarbon operations and emerging low-carbon technologies. This research addresses the urgent need for Petroleum Engineers in the United Kingdom to develop solutions that extend beyond conventional extraction towards carbon capture, utilization, and storage (CCUS), hydrogen infrastructure integration, and sustainable reservoir management. The project will investigate how Birmingham-based energy firms and academic institutions can pioneer methodologies that align petroleum engineering excellence with UK Net Zero 2050 targets, ensuring the profession remains relevant in a decarbonizing economy while safeguarding regional economic interests.</w:t>
      </w:r>
    </w:p>
    <w:bookmarkEnd w:id="20"/>
    <w:bookmarkStart w:id="21" w:name="X655fb53ea3b9be631853b111345ae0c2bda529a"/>
    <w:p>
      <w:pPr>
        <w:pStyle w:val="Heading2"/>
      </w:pPr>
      <w:r>
        <w:t xml:space="preserve">1. Introduction: The Imperative for Petroleum Engineering in Modern United Kingdom Birmingham (Approx. 200 words)</w:t>
      </w:r>
    </w:p>
    <w:p>
      <w:pPr>
        <w:pStyle w:val="FirstParagraph"/>
      </w:pPr>
      <w:r>
        <w:t xml:space="preserve">The role of the</w:t>
      </w:r>
      <w:r>
        <w:t xml:space="preserve"> </w:t>
      </w:r>
      <w:r>
        <w:rPr>
          <w:bCs/>
          <w:b/>
        </w:rPr>
        <w:t xml:space="preserve">Petroleum Engineer</w:t>
      </w:r>
      <w:r>
        <w:t xml:space="preserve"> </w:t>
      </w:r>
      <w:r>
        <w:t xml:space="preserve">is undergoing profound transformation across the</w:t>
      </w:r>
      <w:r>
        <w:t xml:space="preserve"> </w:t>
      </w:r>
      <w:r>
        <w:rPr>
          <w:bCs/>
          <w:b/>
        </w:rPr>
        <w:t xml:space="preserve">United Kingdom</w:t>
      </w:r>
      <w:r>
        <w:t xml:space="preserve">, necessitating a strategic pivot beyond traditional oil and gas production. While the North Sea remains significant, the Midlands, with its global engineering capital in</w:t>
      </w:r>
      <w:r>
        <w:t xml:space="preserve"> </w:t>
      </w:r>
      <w:r>
        <w:rPr>
          <w:bCs/>
          <w:b/>
        </w:rPr>
        <w:t xml:space="preserve">Birmingham</w:t>
      </w:r>
      <w:r>
        <w:t xml:space="preserve">, is increasingly recognized as a vital nexus for energy transition innovation. Birmingham's unique position – hosting major universities (University of Birmingham, Aston University), industrial clusters (e.g., Solihull automotive and advanced manufacturing), and proximity to key infrastructure like the National Grid's Midlands hub – provides an ideal environment for developing next-generation petroleum engineering solutions. This thesis directly confronts a critical gap: how can</w:t>
      </w:r>
      <w:r>
        <w:t xml:space="preserve"> </w:t>
      </w:r>
      <w:r>
        <w:rPr>
          <w:bCs/>
          <w:b/>
        </w:rPr>
        <w:t xml:space="preserve">Petroleum Engineer</w:t>
      </w:r>
      <w:r>
        <w:t xml:space="preserve">s operating within the</w:t>
      </w:r>
      <w:r>
        <w:t xml:space="preserve"> </w:t>
      </w:r>
      <w:r>
        <w:rPr>
          <w:bCs/>
          <w:b/>
        </w:rPr>
        <w:t xml:space="preserve">United Kingdom Birmingham</w:t>
      </w:r>
      <w:r>
        <w:t xml:space="preserve"> </w:t>
      </w:r>
      <w:r>
        <w:t xml:space="preserve">ecosystem actively contribute to sustainable hydrocarbon management and decarbonization, rather than merely being sidelined by the shift towards renewables? The research is urgent, given UK government targets under the Net Zero Strategy 2021 and the critical role of CCUS in achieving them. Birmingham's industrial base presents a compelling case study for embedding petroleum engineering expertise into broader energy system resilience and low-carbon infrastructure development.</w:t>
      </w:r>
    </w:p>
    <w:bookmarkEnd w:id="21"/>
    <w:bookmarkStart w:id="22" w:name="X55a4ffff5410a7b6eeb6099b569db2b19a161f6"/>
    <w:p>
      <w:pPr>
        <w:pStyle w:val="Heading2"/>
      </w:pPr>
      <w:r>
        <w:t xml:space="preserve">2. Problem Statement &amp; Research Gap (Approx. 150 words)</w:t>
      </w:r>
    </w:p>
    <w:p>
      <w:pPr>
        <w:pStyle w:val="FirstParagraph"/>
      </w:pPr>
      <w:r>
        <w:t xml:space="preserve">Current petroleum engineering education and practice in the UK often remains heavily focused on conventional reservoir management, with limited emphasis on integrating these skills into the emerging carbon management economy. There is a significant lack of empirical research exploring how Petroleum Engineers based in major Midlands cities like Birmingham can effectively pivot to roles centered around CO2 storage site characterization (leveraging knowledge from depleted hydrocarbon fields), hydrogen transport pipeline integrity, and sustainable resource planning for future low-carbon fuels. This gap impedes the full utilization of existing UK petroleum engineering talent within the</w:t>
      </w:r>
      <w:r>
        <w:t xml:space="preserve"> </w:t>
      </w:r>
      <w:r>
        <w:rPr>
          <w:bCs/>
          <w:b/>
        </w:rPr>
        <w:t xml:space="preserve">United Kingdom Birmingham</w:t>
      </w:r>
      <w:r>
        <w:t xml:space="preserve">'s evolving energy landscape. Furthermore, academic-industry collaboration in the Midlands specifically targeting this transition is underdeveloped, hindering knowledge transfer crucial for regional economic resilience and national decarbonization goals.</w:t>
      </w:r>
    </w:p>
    <w:bookmarkEnd w:id="22"/>
    <w:bookmarkStart w:id="23" w:name="research-objectives-approx.-150-words"/>
    <w:p>
      <w:pPr>
        <w:pStyle w:val="Heading2"/>
      </w:pPr>
      <w:r>
        <w:t xml:space="preserve">3. Research Objectives (Approx. 150 words)</w:t>
      </w:r>
    </w:p>
    <w:p>
      <w:pPr>
        <w:numPr>
          <w:ilvl w:val="0"/>
          <w:numId w:val="1001"/>
        </w:numPr>
        <w:pStyle w:val="Compact"/>
      </w:pPr>
      <w:r>
        <w:t xml:space="preserve">To conduct a comprehensive assessment of the current skillsets, career trajectories, and perceived challenges faced by practicing Petroleum Engineers within energy companies based in the Birmingham metropolitan area.</w:t>
      </w:r>
    </w:p>
    <w:p>
      <w:pPr>
        <w:numPr>
          <w:ilvl w:val="0"/>
          <w:numId w:val="1001"/>
        </w:numPr>
        <w:pStyle w:val="Compact"/>
      </w:pPr>
      <w:r>
        <w:t xml:space="preserve">To identify and evaluate existing and emerging carbon management projects (e.g., Northern Endurance Partnership, HyNet North West) where petroleum engineering expertise is critical or underutilized in the Midlands context.</w:t>
      </w:r>
    </w:p>
    <w:p>
      <w:pPr>
        <w:numPr>
          <w:ilvl w:val="0"/>
          <w:numId w:val="1001"/>
        </w:numPr>
        <w:pStyle w:val="Compact"/>
      </w:pPr>
      <w:r>
        <w:t xml:space="preserve">To develop a practical framework outlining how Petroleum Engineers operating from a Birmingham base can proactively adapt their core competencies (reservoir modelling, risk assessment, project management) towards CCUS, hydrogen storage infrastructure development, and sustainable resource lifecycle planning aligned with UK policy.</w:t>
      </w:r>
    </w:p>
    <w:p>
      <w:pPr>
        <w:numPr>
          <w:ilvl w:val="0"/>
          <w:numId w:val="1001"/>
        </w:numPr>
        <w:pStyle w:val="Compact"/>
      </w:pPr>
      <w:r>
        <w:t xml:space="preserve">To propose actionable recommendations for universities in the</w:t>
      </w:r>
      <w:r>
        <w:t xml:space="preserve"> </w:t>
      </w:r>
      <w:r>
        <w:rPr>
          <w:bCs/>
          <w:b/>
        </w:rPr>
        <w:t xml:space="preserve">United Kingdom Birmingham</w:t>
      </w:r>
      <w:r>
        <w:t xml:space="preserve"> </w:t>
      </w:r>
      <w:r>
        <w:t xml:space="preserve">area to enhance curricula and industry partnerships specifically for this transition pathway.</w:t>
      </w:r>
    </w:p>
    <w:bookmarkEnd w:id="23"/>
    <w:bookmarkStart w:id="24" w:name="methodology-approx.-150-words"/>
    <w:p>
      <w:pPr>
        <w:pStyle w:val="Heading2"/>
      </w:pPr>
      <w:r>
        <w:t xml:space="preserve">4. Methodology (Approx. 150 words)</w:t>
      </w:r>
    </w:p>
    <w:p>
      <w:pPr>
        <w:pStyle w:val="FirstParagraph"/>
      </w:pPr>
      <w:r>
        <w:t xml:space="preserve">This research employs a mixed-methods approach, combining quantitative and qualitative data collection tailored to the Birmingham context:</w:t>
      </w:r>
    </w:p>
    <w:p>
      <w:pPr>
        <w:numPr>
          <w:ilvl w:val="0"/>
          <w:numId w:val="1002"/>
        </w:numPr>
        <w:pStyle w:val="Compact"/>
      </w:pPr>
      <w:r>
        <w:rPr>
          <w:bCs/>
          <w:b/>
        </w:rPr>
        <w:t xml:space="preserve">Survey &amp; Semi-Structured Interviews:</w:t>
      </w:r>
      <w:r>
        <w:t xml:space="preserve"> </w:t>
      </w:r>
      <w:r>
        <w:t xml:space="preserve">Targeting 50+ Petroleum Engineers employed by major energy firms (e.g., Shell, BP, National Grid), engineering consultancies (e.g., Wood, Jacobs), and research institutions based in Birmingham. Focus on skills utilization, perceived opportunities in carbon management, and training needs.</w:t>
      </w:r>
    </w:p>
    <w:p>
      <w:pPr>
        <w:numPr>
          <w:ilvl w:val="0"/>
          <w:numId w:val="1002"/>
        </w:numPr>
        <w:pStyle w:val="Compact"/>
      </w:pPr>
      <w:r>
        <w:rPr>
          <w:bCs/>
          <w:b/>
        </w:rPr>
        <w:t xml:space="preserve">Case Study Analysis:</w:t>
      </w:r>
      <w:r>
        <w:t xml:space="preserve"> </w:t>
      </w:r>
      <w:r>
        <w:t xml:space="preserve">In-depth examination of 2-3 major Midlands-based projects involving petroleum engineers in CCUS or hydrogen infrastructure (e.g., geological assessment for storage sites near the West Midlands). This will involve document review and expert interviews with project leads.</w:t>
      </w:r>
    </w:p>
    <w:p>
      <w:pPr>
        <w:numPr>
          <w:ilvl w:val="0"/>
          <w:numId w:val="1002"/>
        </w:numPr>
        <w:pStyle w:val="Compact"/>
      </w:pPr>
      <w:r>
        <w:rPr>
          <w:bCs/>
          <w:b/>
        </w:rPr>
        <w:t xml:space="preserve">Academic Curriculum Audit:</w:t>
      </w:r>
      <w:r>
        <w:t xml:space="preserve"> </w:t>
      </w:r>
      <w:r>
        <w:t xml:space="preserve">Analysis of current petroleum engineering programs at University of Birmingham, Aston University, and Birmingham City University to identify alignment (or misalignment) with emerging carbon management skill requirements.</w:t>
      </w:r>
    </w:p>
    <w:p>
      <w:pPr>
        <w:pStyle w:val="FirstParagraph"/>
      </w:pPr>
      <w:r>
        <w:t xml:space="preserve">Data will be analyzed using thematic analysis for qualitative insights and statistical methods for survey responses, ensuring findings are directly applicable to the</w:t>
      </w:r>
      <w:r>
        <w:t xml:space="preserve"> </w:t>
      </w:r>
      <w:r>
        <w:rPr>
          <w:bCs/>
          <w:b/>
        </w:rPr>
        <w:t xml:space="preserve">United Kingdom Birmingham</w:t>
      </w:r>
      <w:r>
        <w:t xml:space="preserve"> </w:t>
      </w:r>
      <w:r>
        <w:t xml:space="preserve">industrial ecosystem.</w:t>
      </w:r>
    </w:p>
    <w:bookmarkEnd w:id="24"/>
    <w:bookmarkStart w:id="25" w:name="X50a067ac3c2c2637a615b4b0f43394db6933808"/>
    <w:p>
      <w:pPr>
        <w:pStyle w:val="Heading2"/>
      </w:pPr>
      <w:r>
        <w:t xml:space="preserve">5. Expected Outcomes &amp; Significance (Approx. 100 words)</w:t>
      </w:r>
    </w:p>
    <w:p>
      <w:pPr>
        <w:pStyle w:val="FirstParagraph"/>
      </w:pPr>
      <w:r>
        <w:t xml:space="preserve">This thesis will deliver a robust framework for the evolution of the Petroleum Engineer role within the Midlands, directly contributing to UK energy security and decarbonization goals. Key outcomes include a validated skillset map for petroleum engineers transitioning into carbon management roles, specific recommendations for Birmingham-based firms to leverage their engineering talent, and evidence-based curriculum proposals for local universities. The significance extends beyond academia: it provides actionable pathways for the</w:t>
      </w:r>
      <w:r>
        <w:t xml:space="preserve"> </w:t>
      </w:r>
      <w:r>
        <w:rPr>
          <w:bCs/>
          <w:b/>
        </w:rPr>
        <w:t xml:space="preserve">United Kingdom</w:t>
      </w:r>
      <w:r>
        <w:t xml:space="preserve">'s energy workforce resilience, strengthens Birmingham's position as a leader in sustainable energy innovation, and ensures the continued relevance and value of Petroleum Engineering expertise in a net-zero economy.</w:t>
      </w:r>
    </w:p>
    <w:bookmarkEnd w:id="25"/>
    <w:bookmarkStart w:id="26" w:name="conclusion-approx.-100-words"/>
    <w:p>
      <w:pPr>
        <w:pStyle w:val="Heading2"/>
      </w:pPr>
      <w:r>
        <w:t xml:space="preserve">6. Conclusion (Approx. 100 words)</w:t>
      </w:r>
    </w:p>
    <w:p>
      <w:pPr>
        <w:pStyle w:val="FirstParagraph"/>
      </w:pPr>
      <w:r>
        <w:t xml:space="preserve">The future of the</w:t>
      </w:r>
      <w:r>
        <w:t xml:space="preserve"> </w:t>
      </w:r>
      <w:r>
        <w:rPr>
          <w:bCs/>
          <w:b/>
        </w:rPr>
        <w:t xml:space="preserve">Petroleum Engineer</w:t>
      </w:r>
      <w:r>
        <w:t xml:space="preserve"> </w:t>
      </w:r>
      <w:r>
        <w:t xml:space="preserve">is intrinsically linked to sustainable energy solutions within the framework of the</w:t>
      </w:r>
      <w:r>
        <w:t xml:space="preserve"> </w:t>
      </w:r>
      <w:r>
        <w:rPr>
          <w:bCs/>
          <w:b/>
        </w:rPr>
        <w:t xml:space="preserve">United Kingdom</w:t>
      </w:r>
      <w:r>
        <w:t xml:space="preserve">'s strategic goals. Birmingham, far from being peripheral to this shift, offers a dynamic and critical environment where traditional petroleum engineering knowledge can be reoriented towards carbon management and low-carbon infrastructure. This thesis proposal establishes a vital research pathway to bridge the gap between current practice and future needs. By focusing on the unique opportunities within</w:t>
      </w:r>
      <w:r>
        <w:t xml:space="preserve"> </w:t>
      </w:r>
      <w:r>
        <w:rPr>
          <w:bCs/>
          <w:b/>
        </w:rPr>
        <w:t xml:space="preserve">United Kingdom Birmingham</w:t>
      </w:r>
      <w:r>
        <w:t xml:space="preserve">, this work promises not only academic contribution but also tangible economic and environmental benefits for the Midlands region and the nation as a whole, securing a meaningful trajectory for Petroleum Engineering in Britain's energy transition.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Hydrocarbon Management through Petroleum Engineering Innovation in the United Kingdom Birmingham Context</dc:title>
  <dc:creator/>
  <dc:language>en</dc:language>
  <cp:keywords/>
  <dcterms:created xsi:type="dcterms:W3CDTF">2026-07-21T11:00:49Z</dcterms:created>
  <dcterms:modified xsi:type="dcterms:W3CDTF">2026-07-21T11:00:49Z</dcterms:modified>
</cp:coreProperties>
</file>

<file path=docProps/custom.xml><?xml version="1.0" encoding="utf-8"?>
<Properties xmlns="http://schemas.openxmlformats.org/officeDocument/2006/custom-properties" xmlns:vt="http://schemas.openxmlformats.org/officeDocument/2006/docPropsVTypes"/>
</file>