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Energy</w:t>
      </w:r>
      <w:r>
        <w:t xml:space="preserve"> </w:t>
      </w:r>
      <w:r>
        <w:t xml:space="preserve">Sustainability</w:t>
      </w:r>
      <w:r>
        <w:t xml:space="preserve"> </w:t>
      </w:r>
      <w:r>
        <w:t xml:space="preserve">through</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New</w:t>
      </w:r>
      <w:r>
        <w:t xml:space="preserve"> </w:t>
      </w:r>
      <w:r>
        <w:t xml:space="preserve">York</w:t>
      </w:r>
      <w:r>
        <w:t xml:space="preserve"> </w:t>
      </w:r>
      <w:r>
        <w:t xml:space="preserve">City</w:t>
      </w:r>
    </w:p>
    <w:bookmarkStart w:id="29" w:name="Xc407290b0bdeda48ad6917283e56181c16d7527"/>
    <w:p>
      <w:pPr>
        <w:pStyle w:val="Heading1"/>
      </w:pPr>
      <w:r>
        <w:t xml:space="preserve">Thesis Proposal: Advancing Urban Energy Sustainability through Petroleum Engineering Innovation in New York City</w:t>
      </w:r>
    </w:p>
    <w:bookmarkStart w:id="20" w:name="i.-introduction-and-context"/>
    <w:p>
      <w:pPr>
        <w:pStyle w:val="Heading2"/>
      </w:pPr>
      <w:r>
        <w:t xml:space="preserve">I. Introduction and Context</w:t>
      </w:r>
    </w:p>
    <w:p>
      <w:pPr>
        <w:pStyle w:val="FirstParagraph"/>
      </w:pPr>
      <w:r>
        <w:t xml:space="preserve">The evolving energy landscape of the United States demands innovative solutions that bridge traditional engineering disciplines with urban sustainability imperatives. This thesis proposal addresses a critical gap: the strategic application of petroleum engineering expertise to solve complex energy challenges within dense metropolitan environments, specifically focusing on New York City. While petroleum engineers are predominantly associated with oil and gas extraction in regions like Texas or Alaska, their core competencies in reservoir modeling, fluid dynamics, subsurface characterization, and project management offer untapped potential for transforming urban infrastructure systems in the United States' most populous city. This research positions the Petroleum Engineer as a pivotal professional for addressing New York City's unique energy transition needs.</w:t>
      </w:r>
    </w:p>
    <w:bookmarkEnd w:id="20"/>
    <w:bookmarkStart w:id="21" w:name="ii.-problem-statement"/>
    <w:p>
      <w:pPr>
        <w:pStyle w:val="Heading2"/>
      </w:pPr>
      <w:r>
        <w:t xml:space="preserve">II. Problem Statement</w:t>
      </w:r>
    </w:p>
    <w:p>
      <w:pPr>
        <w:pStyle w:val="FirstParagraph"/>
      </w:pPr>
      <w:r>
        <w:t xml:space="preserve">New York City faces unprecedented energy challenges: aging underground infrastructure, legacy industrial contamination from century-old oil operations (such as the 19th-century Brooklyn and Queens refineries), and urgent climate mandates requiring a 40% reduction in greenhouse gas emissions by 2030. Current urban planning approaches lack integration of subsurface engineering principles crucial for sustainable development. Petroleum engineers possess specialized knowledge of geomechanics, fluid transport, and reservoir management—skills directly applicable to NYC's critical needs:</w:t>
      </w:r>
    </w:p>
    <w:p>
      <w:pPr>
        <w:numPr>
          <w:ilvl w:val="0"/>
          <w:numId w:val="1001"/>
        </w:numPr>
        <w:pStyle w:val="Compact"/>
      </w:pPr>
      <w:r>
        <w:t xml:space="preserve">Remediating historical petroleum contamination in groundwater systems (e.g., former industrial sites along the East River)</w:t>
      </w:r>
    </w:p>
    <w:p>
      <w:pPr>
        <w:numPr>
          <w:ilvl w:val="0"/>
          <w:numId w:val="1001"/>
        </w:numPr>
        <w:pStyle w:val="Compact"/>
      </w:pPr>
      <w:r>
        <w:t xml:space="preserve">Optimizing geothermal energy extraction from Manhattan's bedrock for district heating</w:t>
      </w:r>
    </w:p>
    <w:p>
      <w:pPr>
        <w:numPr>
          <w:ilvl w:val="0"/>
          <w:numId w:val="1001"/>
        </w:numPr>
        <w:pStyle w:val="Compact"/>
      </w:pPr>
      <w:r>
        <w:t xml:space="preserve">Developing carbon sequestration protocols for urban CO</w:t>
      </w:r>
      <w:r>
        <w:rPr>
          <w:vertAlign w:val="subscript"/>
        </w:rPr>
        <w:t xml:space="preserve">2</w:t>
      </w:r>
      <w:r>
        <w:t xml:space="preserve"> </w:t>
      </w:r>
      <w:r>
        <w:t xml:space="preserve">capture near power plants like Astoria Generating Station</w:t>
      </w:r>
    </w:p>
    <w:bookmarkEnd w:id="21"/>
    <w:bookmarkStart w:id="22" w:name="iii.-research-objectives"/>
    <w:p>
      <w:pPr>
        <w:pStyle w:val="Heading2"/>
      </w:pPr>
      <w:r>
        <w:t xml:space="preserve">III. Research Objectives</w:t>
      </w:r>
    </w:p>
    <w:p>
      <w:pPr>
        <w:pStyle w:val="FirstParagraph"/>
      </w:pPr>
      <w:r>
        <w:t xml:space="preserve">This thesis proposes a framework to repurpose petroleum engineering methodologies for New York City's sustainable urbanization. The specific objectives are:</w:t>
      </w:r>
    </w:p>
    <w:p>
      <w:pPr>
        <w:numPr>
          <w:ilvl w:val="0"/>
          <w:numId w:val="1002"/>
        </w:numPr>
        <w:pStyle w:val="Compact"/>
      </w:pPr>
      <w:r>
        <w:t xml:space="preserve">Quantify subsurface contamination hotspots across NYC using legacy oil industry data and modern geophysical surveys</w:t>
      </w:r>
    </w:p>
    <w:p>
      <w:pPr>
        <w:numPr>
          <w:ilvl w:val="0"/>
          <w:numId w:val="1002"/>
        </w:numPr>
        <w:pStyle w:val="Compact"/>
      </w:pPr>
      <w:r>
        <w:t xml:space="preserve">Design a geothermal energy network model for Manhattan bedrock, incorporating reservoir simulation techniques from petroleum engineering</w:t>
      </w:r>
    </w:p>
    <w:p>
      <w:pPr>
        <w:numPr>
          <w:ilvl w:val="0"/>
          <w:numId w:val="1002"/>
        </w:numPr>
        <w:pStyle w:val="Compact"/>
      </w:pPr>
      <w:r>
        <w:t xml:space="preserve">Evaluate carbon storage feasibility in abandoned oil/gas formations beneath Long Island City</w:t>
      </w:r>
    </w:p>
    <w:p>
      <w:pPr>
        <w:numPr>
          <w:ilvl w:val="0"/>
          <w:numId w:val="1002"/>
        </w:numPr>
        <w:pStyle w:val="Compact"/>
      </w:pPr>
      <w:r>
        <w:t xml:space="preserve">Develop policy guidelines for integrating Petroleum Engineer expertise into NYC's Department of Environmental Protection (DEP) and Urban Design initiatives</w:t>
      </w:r>
    </w:p>
    <w:bookmarkEnd w:id="22"/>
    <w:bookmarkStart w:id="23" w:name="X4c5f7490f009bf0af4a09560afc1b17d6d4369d"/>
    <w:p>
      <w:pPr>
        <w:pStyle w:val="Heading2"/>
      </w:pPr>
      <w:r>
        <w:t xml:space="preserve">IV. Theoretical Framework and Significance</w:t>
      </w:r>
    </w:p>
    <w:p>
      <w:pPr>
        <w:pStyle w:val="FirstParagraph"/>
      </w:pPr>
      <w:r>
        <w:t xml:space="preserve">This research extends petroleum engineering beyond hydrocarbon extraction through three theoretical pillars:</w:t>
      </w:r>
    </w:p>
    <w:p>
      <w:pPr>
        <w:numPr>
          <w:ilvl w:val="0"/>
          <w:numId w:val="1003"/>
        </w:numPr>
        <w:pStyle w:val="Compact"/>
      </w:pPr>
      <w:r>
        <w:rPr>
          <w:bCs/>
          <w:b/>
        </w:rPr>
        <w:t xml:space="preserve">Subsurface Systems Integration:</w:t>
      </w:r>
      <w:r>
        <w:t xml:space="preserve"> </w:t>
      </w:r>
      <w:r>
        <w:t xml:space="preserve">Applying reservoir simulation (e.g., using Eclipse software) to model geothermal fluid flow in urban bedrock, adapting techniques from oil field management</w:t>
      </w:r>
    </w:p>
    <w:p>
      <w:pPr>
        <w:numPr>
          <w:ilvl w:val="0"/>
          <w:numId w:val="1003"/>
        </w:numPr>
        <w:pStyle w:val="Compact"/>
      </w:pPr>
      <w:r>
        <w:rPr>
          <w:bCs/>
          <w:b/>
        </w:rPr>
        <w:t xml:space="preserve">Sustainable Remediation Science:</w:t>
      </w:r>
      <w:r>
        <w:t xml:space="preserve"> </w:t>
      </w:r>
      <w:r>
        <w:t xml:space="preserve">Leveraging petroleum engineer's expertise in enhanced oil recovery (EOR) mechanisms for contaminant removal, such as using CO</w:t>
      </w:r>
      <w:r>
        <w:rPr>
          <w:vertAlign w:val="subscript"/>
        </w:rPr>
        <w:t xml:space="preserve">2</w:t>
      </w:r>
      <w:r>
        <w:t xml:space="preserve">-based bioremediation of residual hydrocarbons in soil</w:t>
      </w:r>
    </w:p>
    <w:p>
      <w:pPr>
        <w:numPr>
          <w:ilvl w:val="0"/>
          <w:numId w:val="1003"/>
        </w:numPr>
        <w:pStyle w:val="Compact"/>
      </w:pPr>
      <w:r>
        <w:rPr>
          <w:bCs/>
          <w:b/>
        </w:rPr>
        <w:t xml:space="preserve">Cross-Disciplinary Urban Systems Thinking:</w:t>
      </w:r>
      <w:r>
        <w:t xml:space="preserve"> </w:t>
      </w:r>
      <w:r>
        <w:t xml:space="preserve">Positioning the Petroleum Engineer as a bridge between energy, environmental science, and city planning—critical for NYC's OneNYC 2050 sustainability goals</w:t>
      </w:r>
    </w:p>
    <w:p>
      <w:pPr>
        <w:pStyle w:val="FirstParagraph"/>
      </w:pPr>
      <w:r>
        <w:t xml:space="preserve">The significance lies in transforming petroleum engineering from a fossil fuel-focused discipline to an urban sustainability enabler. As NYC invests $15 billion in green infrastructure (City of New York, 2023), this research provides a technical pathway for leveraging existing expertise toward climate resilience.</w:t>
      </w:r>
    </w:p>
    <w:bookmarkEnd w:id="23"/>
    <w:bookmarkStart w:id="24" w:name="v.-methodology"/>
    <w:p>
      <w:pPr>
        <w:pStyle w:val="Heading2"/>
      </w:pPr>
      <w:r>
        <w:t xml:space="preserve">V. Methodology</w:t>
      </w:r>
    </w:p>
    <w:p>
      <w:pPr>
        <w:pStyle w:val="FirstParagraph"/>
      </w:pPr>
      <w:r>
        <w:t xml:space="preserve">Utilizing a mixed-methods approach tailored to New York City's constraints:</w:t>
      </w:r>
    </w:p>
    <w:p>
      <w:pPr>
        <w:numPr>
          <w:ilvl w:val="0"/>
          <w:numId w:val="1004"/>
        </w:numPr>
        <w:pStyle w:val="Compact"/>
      </w:pPr>
      <w:r>
        <w:rPr>
          <w:bCs/>
          <w:b/>
        </w:rPr>
        <w:t xml:space="preserve">Phase 1: Data Synthesis (Months 1-4)</w:t>
      </w:r>
      <w:r>
        <w:br/>
      </w:r>
      <w:r>
        <w:t xml:space="preserve">- Analyze NYC DEP historical contamination reports and USGS subsurface data</w:t>
      </w:r>
      <w:r>
        <w:br/>
      </w:r>
      <w:r>
        <w:t xml:space="preserve">- Map legacy oil infrastructure sites using GIS (e.g., former Standard Oil facilities in Queens)</w:t>
      </w:r>
    </w:p>
    <w:p>
      <w:pPr>
        <w:numPr>
          <w:ilvl w:val="0"/>
          <w:numId w:val="1004"/>
        </w:numPr>
        <w:pStyle w:val="Compact"/>
      </w:pPr>
      <w:r>
        <w:rPr>
          <w:bCs/>
          <w:b/>
        </w:rPr>
        <w:t xml:space="preserve">Phase 2: Computational Modeling (Months 5-8)</w:t>
      </w:r>
      <w:r>
        <w:br/>
      </w:r>
      <w:r>
        <w:t xml:space="preserve">- Develop finite-difference reservoir models for Manhattan bedrock thermal properties</w:t>
      </w:r>
      <w:r>
        <w:br/>
      </w:r>
      <w:r>
        <w:t xml:space="preserve">- Simulate geothermal energy extraction scenarios using Petrel software, calibrated to NYC's building density</w:t>
      </w:r>
    </w:p>
    <w:p>
      <w:pPr>
        <w:numPr>
          <w:ilvl w:val="0"/>
          <w:numId w:val="1004"/>
        </w:numPr>
        <w:pStyle w:val="Compact"/>
      </w:pPr>
      <w:r>
        <w:rPr>
          <w:bCs/>
          <w:b/>
        </w:rPr>
        <w:t xml:space="preserve">Phase 3: Stakeholder Integration (Months 9-12)</w:t>
      </w:r>
      <w:r>
        <w:br/>
      </w:r>
      <w:r>
        <w:t xml:space="preserve">- Collaborate with NYC Department of Environmental Protection on field validation at a pilot site (e.g., Brooklyn Navy Yard)</w:t>
      </w:r>
      <w:r>
        <w:br/>
      </w:r>
      <w:r>
        <w:t xml:space="preserve">- Conduct workshops with urban planners and energy policymakers to co-design implementation protocols</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5"/>
        </w:numPr>
        <w:pStyle w:val="Compact"/>
      </w:pPr>
      <w:r>
        <w:t xml:space="preserve">A validated geothermal network design blueprint for NYC's dense urban core, reducing heating-related emissions by an estimated 15% in pilot zones</w:t>
      </w:r>
    </w:p>
    <w:p>
      <w:pPr>
        <w:numPr>
          <w:ilvl w:val="0"/>
          <w:numId w:val="1005"/>
        </w:numPr>
        <w:pStyle w:val="Compact"/>
      </w:pPr>
      <w:r>
        <w:t xml:space="preserve">A contamination remediation toolkit adapted from petroleum engineering best practices, applicable to other post-industrial cities</w:t>
      </w:r>
    </w:p>
    <w:p>
      <w:pPr>
        <w:numPr>
          <w:ilvl w:val="0"/>
          <w:numId w:val="1005"/>
        </w:numPr>
        <w:pStyle w:val="Compact"/>
      </w:pPr>
      <w:r>
        <w:t xml:space="preserve">Policy recommendations for NYC to establish a "Petroleum Engineering Urban Integration Unit" within the Mayor's Office of Climate and Environmental Justice</w:t>
      </w:r>
    </w:p>
    <w:p>
      <w:pPr>
        <w:pStyle w:val="FirstParagraph"/>
      </w:pPr>
      <w:r>
        <w:t xml:space="preserve">The outcomes directly support New York City's climate action plan while positioning the Petroleum Engineer as an essential asset in urban climate adaptation. Unlike conventional energy studies, this work demonstrates how petroleum engineering skills—often perceived as obsolete for sustainability—can be repurposed to solve city-scale problems. As noted by the American Society of Petroleum Engineers (2023), "Urban subsurface systems represent the next frontier for petroleum engineers' technical capital."</w:t>
      </w:r>
    </w:p>
    <w:bookmarkEnd w:id="25"/>
    <w:bookmarkStart w:id="26" w:name="vii.-feasibility-and-nyc-context"/>
    <w:p>
      <w:pPr>
        <w:pStyle w:val="Heading2"/>
      </w:pPr>
      <w:r>
        <w:t xml:space="preserve">VII. Feasibility and NYC Context</w:t>
      </w:r>
    </w:p>
    <w:p>
      <w:pPr>
        <w:pStyle w:val="FirstParagraph"/>
      </w:pPr>
      <w:r>
        <w:t xml:space="preserve">New York City provides an ideal testbed due to its:</w:t>
      </w:r>
    </w:p>
    <w:p>
      <w:pPr>
        <w:numPr>
          <w:ilvl w:val="0"/>
          <w:numId w:val="1006"/>
        </w:numPr>
        <w:pStyle w:val="Compact"/>
      </w:pPr>
      <w:r>
        <w:t xml:space="preserve">Rich industrial heritage with documented petroleum operations (e.g., 180+ abandoned sites)</w:t>
      </w:r>
    </w:p>
    <w:p>
      <w:pPr>
        <w:numPr>
          <w:ilvl w:val="0"/>
          <w:numId w:val="1006"/>
        </w:numPr>
        <w:pStyle w:val="Compact"/>
      </w:pPr>
      <w:r>
        <w:t xml:space="preserve">National leadership in sustainability policy (NYC Climate Mobilization Act)</w:t>
      </w:r>
    </w:p>
    <w:p>
      <w:pPr>
        <w:numPr>
          <w:ilvl w:val="0"/>
          <w:numId w:val="1006"/>
        </w:numPr>
        <w:pStyle w:val="Compact"/>
      </w:pPr>
      <w:r>
        <w:t xml:space="preserve">Concentrated academic and industry resources (e.g., Columbia University's Earth Institute, NYC Department of Environmental Protection, and major energy firms with urban divisions)</w:t>
      </w:r>
    </w:p>
    <w:p>
      <w:pPr>
        <w:pStyle w:val="FirstParagraph"/>
      </w:pPr>
      <w:r>
        <w:t xml:space="preserve">Collaborations with the City University of New York (CUNY) System will ensure community engagement, while NYC's extensive sensor network enables real-time validation. The city's dense infrastructure creates natural constraints that make petroleum engineering solutions both necessary and uniquely testable.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1-3</w:t>
            </w:r>
          </w:p>
        </w:tc>
        <w:tc>
          <w:tcPr/>
          <w:p>
            <w:pPr>
              <w:pStyle w:val="Compact"/>
              <w:jc w:val="left"/>
            </w:pPr>
            <w:r>
              <w:t xml:space="preserve">NYC subsurface contamination map; Technical gap analysis report</w:t>
            </w:r>
          </w:p>
        </w:tc>
      </w:tr>
      <w:tr>
        <w:tc>
          <w:tcPr/>
          <w:p>
            <w:pPr>
              <w:pStyle w:val="Compact"/>
              <w:jc w:val="left"/>
            </w:pPr>
            <w:r>
              <w:t xml:space="preserve">Model Development &amp; Simulation</w:t>
            </w:r>
          </w:p>
        </w:tc>
        <w:tc>
          <w:tcPr/>
          <w:p>
            <w:pPr>
              <w:pStyle w:val="Compact"/>
              <w:jc w:val="left"/>
            </w:pPr>
            <w:r>
              <w:t xml:space="preserve">4-8</w:t>
            </w:r>
          </w:p>
        </w:tc>
        <w:tc>
          <w:tcPr/>
          <w:p>
            <w:pPr>
              <w:pStyle w:val="Compact"/>
              <w:jc w:val="left"/>
            </w:pPr>
            <w:r>
              <w:t xml:space="preserve">Geothermal network model; Carbon storage feasibility study</w:t>
            </w:r>
          </w:p>
        </w:tc>
      </w:tr>
      <w:tr>
        <w:tc>
          <w:tcPr/>
          <w:p>
            <w:pPr>
              <w:pStyle w:val="Compact"/>
              <w:jc w:val="left"/>
            </w:pPr>
            <w:r>
              <w:t xml:space="preserve">Stakeholder Validation &amp; Policy Drafting</w:t>
            </w:r>
          </w:p>
        </w:tc>
        <w:tc>
          <w:tcPr/>
          <w:p>
            <w:pPr>
              <w:pStyle w:val="Compact"/>
              <w:jc w:val="left"/>
            </w:pPr>
            <w:r>
              <w:t xml:space="preserve">9-10</w:t>
            </w:r>
          </w:p>
        </w:tc>
        <w:tc>
          <w:tcPr/>
          <w:p>
            <w:pPr>
              <w:pStyle w:val="Compact"/>
              <w:jc w:val="left"/>
            </w:pPr>
            <w:r>
              <w:t xml:space="preserve">Pilot site validation report; NYC policy recommendations</w:t>
            </w:r>
          </w:p>
        </w:tc>
      </w:tr>
      <w:tr>
        <w:tc>
          <w:tcPr/>
          <w:p>
            <w:pPr>
              <w:pStyle w:val="Compact"/>
              <w:jc w:val="left"/>
            </w:pPr>
            <w:r>
              <w:t xml:space="preserve">Dissertation Finalization &amp; Dissemination</w:t>
            </w:r>
          </w:p>
        </w:tc>
        <w:tc>
          <w:tcPr/>
          <w:p>
            <w:pPr>
              <w:pStyle w:val="Compact"/>
              <w:jc w:val="left"/>
            </w:pPr>
            <w:r>
              <w:t xml:space="preserve">11-12</w:t>
            </w:r>
          </w:p>
        </w:tc>
        <w:tc>
          <w:tcPr/>
          <w:p>
            <w:pPr>
              <w:pStyle w:val="Compact"/>
              <w:jc w:val="left"/>
            </w:pPr>
            <w:r>
              <w:t xml:space="preserve">Completed thesis; White paper for NYC officials</w:t>
            </w:r>
          </w:p>
        </w:tc>
      </w:tr>
    </w:tbl>
    <w:bookmarkEnd w:id="27"/>
    <w:bookmarkStart w:id="28" w:name="ix.-conclusion"/>
    <w:p>
      <w:pPr>
        <w:pStyle w:val="Heading2"/>
      </w:pPr>
      <w:r>
        <w:t xml:space="preserve">IX. Conclusion</w:t>
      </w:r>
    </w:p>
    <w:p>
      <w:pPr>
        <w:pStyle w:val="FirstParagraph"/>
      </w:pPr>
      <w:r>
        <w:t xml:space="preserve">This thesis proposal redefines the role of the Petroleum Engineer in contemporary urban development, demonstrating how their expertise transcends fossil fuels to become indispensable for New York City's sustainable future. By integrating petroleum engineering methodologies with urban infrastructure needs, this research addresses critical gaps in climate resilience while creating a replicable model for other global cities. The United States' largest metropolis offers an unparalleled laboratory where the Petroleum Engineer can transition from extraction-focused practitioner to sustainability catalyst—proving that solutions to 21st-century energy challenges require reimagining engineering disciplines through an urban lens. This work directly advances NYC's vision of "a city where every neighborhood is a model of climate action," positioning petroleum engineers as key architects of New York City's carbon-neutral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Energy Sustainability through Petroleum Engineering Innovation in New York City</dc:title>
  <dc:creator/>
  <dc:language>en</dc:language>
  <cp:keywords/>
  <dcterms:created xsi:type="dcterms:W3CDTF">2026-07-23T21:28:54Z</dcterms:created>
  <dcterms:modified xsi:type="dcterms:W3CDTF">2026-07-23T21:28:54Z</dcterms:modified>
</cp:coreProperties>
</file>

<file path=docProps/custom.xml><?xml version="1.0" encoding="utf-8"?>
<Properties xmlns="http://schemas.openxmlformats.org/officeDocument/2006/custom-properties" xmlns:vt="http://schemas.openxmlformats.org/officeDocument/2006/docPropsVTypes"/>
</file>