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Argentina</w:t>
      </w:r>
      <w:r>
        <w:t xml:space="preserve"> </w:t>
      </w:r>
      <w:r>
        <w:t xml:space="preserve">Córdoba</w:t>
      </w:r>
      <w:r>
        <w:t xml:space="preserve"> </w:t>
      </w:r>
      <w:r>
        <w:t xml:space="preserve">Healthcare</w:t>
      </w:r>
      <w:r>
        <w:t xml:space="preserve"> </w:t>
      </w:r>
      <w:r>
        <w:t xml:space="preserve">System</w:t>
      </w:r>
    </w:p>
    <w:bookmarkStart w:id="29" w:name="X83b885163b298a81b4071fd0d3493acf36b0a82"/>
    <w:p>
      <w:pPr>
        <w:pStyle w:val="Heading1"/>
      </w:pPr>
      <w:r>
        <w:t xml:space="preserve">Thesis Proposal: Advancing the Pharmacist's Role in Community and Hospital Settings Within Argentina Córdoba</w:t>
      </w:r>
    </w:p>
    <w:bookmarkStart w:id="20" w:name="introduction-and-contextual-background"/>
    <w:p>
      <w:pPr>
        <w:pStyle w:val="Heading2"/>
      </w:pPr>
      <w:r>
        <w:t xml:space="preserve">1. Introduction and Contextual Background</w:t>
      </w:r>
    </w:p>
    <w:p>
      <w:pPr>
        <w:pStyle w:val="FirstParagraph"/>
      </w:pPr>
      <w:r>
        <w:t xml:space="preserve">The pharmaceutical profession in Argentina represents a critical pillar of public health, yet its full potential remains unrealized, particularly in the province of Córdoba. As the second most populous province with over 3.5 million residents and a complex healthcare landscape spanning urban centers like Córdoba City to rural municipalities, Argentina Córdoba faces unique challenges in medication safety, chronic disease management, and healthcare accessibility. The contemporary role of the</w:t>
      </w:r>
      <w:r>
        <w:t xml:space="preserve"> </w:t>
      </w:r>
      <w:r>
        <w:rPr>
          <w:iCs/>
          <w:i/>
        </w:rPr>
        <w:t xml:space="preserve">Pharmacist</w:t>
      </w:r>
      <w:r>
        <w:t xml:space="preserve"> </w:t>
      </w:r>
      <w:r>
        <w:t xml:space="preserve">has evolved beyond traditional dispensing functions to encompass clinical decision-making, medication therapy management (MTM), public health interventions, and patient education. However, regulatory frameworks in Argentina lag behind international best practices, creating a gap between the pharmacist's training and their actual contributions to healthcare outcomes. This</w:t>
      </w:r>
      <w:r>
        <w:t xml:space="preserve"> </w:t>
      </w:r>
      <w:r>
        <w:rPr>
          <w:bCs/>
          <w:b/>
        </w:rPr>
        <w:t xml:space="preserve">Thesis Proposal</w:t>
      </w:r>
      <w:r>
        <w:t xml:space="preserve"> </w:t>
      </w:r>
      <w:r>
        <w:t xml:space="preserve">addresses this critical need by examining how pharmacists can be strategically integrated into primary care networks across Argentina Córdoba to enhance patient safety, reduce medication errors, and optimize healthcare resource utilization.</w:t>
      </w:r>
    </w:p>
    <w:bookmarkEnd w:id="20"/>
    <w:bookmarkStart w:id="21" w:name="problem-statement"/>
    <w:p>
      <w:pPr>
        <w:pStyle w:val="Heading2"/>
      </w:pPr>
      <w:r>
        <w:t xml:space="preserve">2. Problem Statement</w:t>
      </w:r>
    </w:p>
    <w:p>
      <w:pPr>
        <w:pStyle w:val="FirstParagraph"/>
      </w:pPr>
      <w:r>
        <w:t xml:space="preserve">Current data from the Ministry of Health of Argentina indicates that medication-related problems affect over 30% of patients in primary care settings within Córdoba Province. Compounding this issue is the underutilization of pharmacists' clinical expertise; only 15% of community pharmacies in Córdoba offer formal medication therapy management services, and hospital pharmacists rarely participate in interdisciplinary rounds beyond drug distribution. Regulatory barriers, inconsistent training pathways, and a lack of recognized professional scope continue to constrain the</w:t>
      </w:r>
      <w:r>
        <w:t xml:space="preserve"> </w:t>
      </w:r>
      <w:r>
        <w:rPr>
          <w:iCs/>
          <w:i/>
        </w:rPr>
        <w:t xml:space="preserve">Pharmacist</w:t>
      </w:r>
      <w:r>
        <w:t xml:space="preserve">'s ability to contribute meaningfully to the healthcare continuum. This situation is especially acute in Córdoba's underserved rural communities where pharmacy services are often limited to basic dispensing, exacerbating health disparities. Without systemic reform guided by evidence specific to Argentina Córdoba's context, these challenges will persist, undermining national health goals like "Argentina Salud 2030."</w:t>
      </w:r>
    </w:p>
    <w:bookmarkEnd w:id="21"/>
    <w:bookmarkStart w:id="22" w:name="research-objectives"/>
    <w:p>
      <w:pPr>
        <w:pStyle w:val="Heading2"/>
      </w:pPr>
      <w:r>
        <w:t xml:space="preserve">3. Research Objectives</w:t>
      </w:r>
    </w:p>
    <w:p>
      <w:pPr>
        <w:pStyle w:val="FirstParagraph"/>
      </w:pPr>
      <w:r>
        <w:t xml:space="preserve">This thesis aims to achieve the following objectives within the Argentina Córdoba framework:</w:t>
      </w:r>
    </w:p>
    <w:p>
      <w:pPr>
        <w:pStyle w:val="BodyText"/>
      </w:pPr>
      <w:r>
        <w:rPr>
          <w:bCs/>
          <w:b/>
        </w:rPr>
        <w:t xml:space="preserve">Primary Objective:</w:t>
      </w:r>
      <w:r>
        <w:t xml:space="preserve"> </w:t>
      </w:r>
      <w:r>
        <w:t xml:space="preserve">To conduct a comprehensive assessment of the current scope of practice for pharmacists across 10 diverse healthcare settings (community pharmacies, hospitals, public clinics) in Argentina Córdoba.</w:t>
      </w:r>
    </w:p>
    <w:p>
      <w:pPr>
        <w:pStyle w:val="BodyText"/>
      </w:pPr>
      <w:r>
        <w:rPr>
          <w:bCs/>
          <w:b/>
        </w:rPr>
        <w:t xml:space="preserve">Secondary Objectives:</w:t>
      </w:r>
    </w:p>
    <w:p>
      <w:pPr>
        <w:numPr>
          <w:ilvl w:val="0"/>
          <w:numId w:val="1001"/>
        </w:numPr>
        <w:pStyle w:val="Compact"/>
      </w:pPr>
      <w:r>
        <w:t xml:space="preserve">Evaluate barriers to clinical role expansion through surveys and interviews with 150+ practicing pharmacists and key stakeholders (physicians, health administrators) in Córdoba.</w:t>
      </w:r>
    </w:p>
    <w:p>
      <w:pPr>
        <w:numPr>
          <w:ilvl w:val="0"/>
          <w:numId w:val="1001"/>
        </w:numPr>
        <w:pStyle w:val="Compact"/>
      </w:pPr>
      <w:r>
        <w:t xml:space="preserve">Analyze patient outcomes in settings where pharmacists provide MTM services compared to traditional dispensing-only models.</w:t>
      </w:r>
    </w:p>
    <w:p>
      <w:pPr>
        <w:numPr>
          <w:ilvl w:val="0"/>
          <w:numId w:val="1001"/>
        </w:numPr>
        <w:pStyle w:val="Compact"/>
      </w:pPr>
      <w:r>
        <w:t xml:space="preserve">Develop a context-specific framework for expanding the pharmacist's role aligned with Argentina's National Pharmacovigilance System and Córdoba's Provincial Health Strategy (Estrategia de Salud Pública).</w:t>
      </w:r>
    </w:p>
    <w:bookmarkEnd w:id="22"/>
    <w:bookmarkStart w:id="23" w:name="Xeeb3242fab6c8397963e18e7c5f2e99b04b0b2a"/>
    <w:p>
      <w:pPr>
        <w:pStyle w:val="Heading2"/>
      </w:pPr>
      <w:r>
        <w:t xml:space="preserve">4. Literature Review: Gaps in Argentina-Córdoba Context</w:t>
      </w:r>
    </w:p>
    <w:p>
      <w:pPr>
        <w:pStyle w:val="FirstParagraph"/>
      </w:pPr>
      <w:r>
        <w:t xml:space="preserve">While international studies (e.g., from Canada, the UK) demonstrate that expanded pharmacist roles reduce hospital readmissions by 15-20% and improve diabetes control by 30%, such evidence is scarce for Argentina. A 2021 study in Buenos Aires highlighted similar barriers but did not address Córdoba's unique rural-urban divide or provincial health policies. Argentine national legislation (Ley Nacional de Farmacia Nº 19.845) permits clinical services but lacks implementation guidelines, leading to inconsistent practice across provinces. Crucially, no research has assessed the impact of pharmacist interventions within Córdoba's specific public health infrastructure—which includes both the Ministry of Health and private institutions like Fundación Favaloro clinics—creating a critical knowledge gap this thesis will fill.</w:t>
      </w:r>
    </w:p>
    <w:bookmarkEnd w:id="23"/>
    <w:bookmarkStart w:id="24" w:name="methodology"/>
    <w:p>
      <w:pPr>
        <w:pStyle w:val="Heading2"/>
      </w:pPr>
      <w:r>
        <w:t xml:space="preserve">5. Methodology</w:t>
      </w:r>
    </w:p>
    <w:p>
      <w:pPr>
        <w:pStyle w:val="FirstParagraph"/>
      </w:pPr>
      <w:r>
        <w:t xml:space="preserve">This mixed-methods study employs a sequential design to ensure contextual relevance for Argentina Córdoba:</w:t>
      </w:r>
    </w:p>
    <w:p>
      <w:pPr>
        <w:numPr>
          <w:ilvl w:val="0"/>
          <w:numId w:val="1002"/>
        </w:numPr>
        <w:pStyle w:val="Compact"/>
      </w:pPr>
      <w:r>
        <w:rPr>
          <w:bCs/>
          <w:b/>
        </w:rPr>
        <w:t xml:space="preserve">Phase 1: Quantitative Assessment (Months 1-4)</w:t>
      </w:r>
      <w:r>
        <w:br/>
      </w:r>
      <w:r>
        <w:t xml:space="preserve">• Survey of 200+ pharmacists registered with the Colegio de Farmacéuticos de Córdoba across all geographic zones.</w:t>
      </w:r>
      <w:r>
        <w:br/>
      </w:r>
      <w:r>
        <w:t xml:space="preserve">• Analysis of electronic health records from 5 public hospitals and 3 community health centers in Córdoba (focusing on diabetes, hypertension, and COPD patients).</w:t>
      </w:r>
    </w:p>
    <w:p>
      <w:pPr>
        <w:numPr>
          <w:ilvl w:val="0"/>
          <w:numId w:val="1002"/>
        </w:numPr>
        <w:pStyle w:val="Compact"/>
      </w:pPr>
      <w:r>
        <w:rPr>
          <w:bCs/>
          <w:b/>
        </w:rPr>
        <w:t xml:space="preserve">Phase 2: Qualitative Exploration (Months 5-7)</w:t>
      </w:r>
      <w:r>
        <w:br/>
      </w:r>
      <w:r>
        <w:t xml:space="preserve">• Semi-structured interviews with 30 key informants (health directors, physicians, pharmacist leaders) from Córdoba's health network.</w:t>
      </w:r>
      <w:r>
        <w:br/>
      </w:r>
      <w:r>
        <w:t xml:space="preserve">• Focus groups with patients in rural municipalities like Río Cuarto and Villa María to assess service utilization barriers.</w:t>
      </w:r>
    </w:p>
    <w:p>
      <w:pPr>
        <w:numPr>
          <w:ilvl w:val="0"/>
          <w:numId w:val="1002"/>
        </w:numPr>
        <w:pStyle w:val="Compact"/>
      </w:pPr>
      <w:r>
        <w:rPr>
          <w:bCs/>
          <w:b/>
        </w:rPr>
        <w:t xml:space="preserve">Phase 3: Framework Development (Months 8-10)</w:t>
      </w:r>
      <w:r>
        <w:br/>
      </w:r>
      <w:r>
        <w:t xml:space="preserve">• Co-design workshop with the Colegio de Farmacéuticos de Córdoba and Ministry of Health officials to draft a provincial implementation roadmap.</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Argentina Córdoba:</w:t>
      </w:r>
    </w:p>
    <w:p>
      <w:pPr>
        <w:numPr>
          <w:ilvl w:val="0"/>
          <w:numId w:val="1003"/>
        </w:numPr>
        <w:pStyle w:val="Compact"/>
      </w:pPr>
      <w:r>
        <w:rPr>
          <w:bCs/>
          <w:b/>
        </w:rPr>
        <w:t xml:space="preserve">Evidence-Based Policy Brief:</w:t>
      </w:r>
      <w:r>
        <w:t xml:space="preserve"> </w:t>
      </w:r>
      <w:r>
        <w:t xml:space="preserve">A concrete proposal advocating for legislative amendments to the Provincial Pharmacists' Code, recognizing pharmacists as medication safety coordinators in primary care teams.</w:t>
      </w:r>
    </w:p>
    <w:p>
      <w:pPr>
        <w:numPr>
          <w:ilvl w:val="0"/>
          <w:numId w:val="1003"/>
        </w:numPr>
        <w:pStyle w:val="Compact"/>
      </w:pPr>
      <w:r>
        <w:rPr>
          <w:bCs/>
          <w:b/>
        </w:rPr>
        <w:t xml:space="preserve">Implementation Toolkit:</w:t>
      </w:r>
      <w:r>
        <w:t xml:space="preserve"> </w:t>
      </w:r>
      <w:r>
        <w:t xml:space="preserve">A culturally adapted training module for pharmacists on MTM protocols tailored to Córdoba's prevalent diseases (e.g., diabetes in agricultural communities) and digital health platforms like the "Salud Digital" system.</w:t>
      </w:r>
    </w:p>
    <w:p>
      <w:pPr>
        <w:numPr>
          <w:ilvl w:val="0"/>
          <w:numId w:val="1003"/>
        </w:numPr>
        <w:pStyle w:val="Compact"/>
      </w:pPr>
      <w:r>
        <w:rPr>
          <w:bCs/>
          <w:b/>
        </w:rPr>
        <w:t xml:space="preserve">Impact Assessment Framework:</w:t>
      </w:r>
      <w:r>
        <w:t xml:space="preserve"> </w:t>
      </w:r>
      <w:r>
        <w:t xml:space="preserve">Metrics for evaluating pharmacist-led interventions, directly supporting Argentina's National Health Plan and Córdoba's commitment to universal healthcare access.</w:t>
      </w:r>
    </w:p>
    <w:p>
      <w:pPr>
        <w:pStyle w:val="FirstParagraph"/>
      </w:pPr>
      <w:r>
        <w:t xml:space="preserve">The significance extends beyond academia: By demonstrating how a redefined Pharmacist role can reduce avoidable hospitalizations (costing Argentina over $250 million annually in Córdoba alone), this thesis will provide the evidence base for health authorities to prioritize pharmacist integration. It aligns with national initiatives like "Argentina Salud Digital" and responds directly to Córdoba's 2023 Health Priorities Report, which identified medication safety as a top concern.</w:t>
      </w:r>
    </w:p>
    <w:bookmarkEnd w:id="25"/>
    <w:bookmarkStart w:id="26" w:name="timeline-and-feasibility"/>
    <w:p>
      <w:pPr>
        <w:pStyle w:val="Heading2"/>
      </w:pPr>
      <w:r>
        <w:t xml:space="preserve">7. Timeline and Feasibility</w:t>
      </w:r>
    </w:p>
    <w:p>
      <w:pPr>
        <w:pStyle w:val="FirstParagraph"/>
      </w:pPr>
      <w:r>
        <w:t xml:space="preserve">The 10-month project is designed for seamless integration with Argentina Córdoba's academic calendar. Partnerships with the Universidad Nacional de Córdoba (Facultad de Farmacia), Colegio de Farmacéuticos, and Provincia’s Ministry of Health ensure institutional buy-in. Ethical approval will be secured through UNCo's Research Ethics Committee, and data collection leverages existing provincial health infrastructure to minimize resource demands—critical for sustainability in Argentina's public sector context.</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presents a timely, actionable framework to harness the full potential of the Pharmacist within Argentina Córdoba's healthcare system. By moving beyond dispensing toward clinical leadership, pharmacists can directly address medication-related problems affecting one-third of patients in our province. The research transcends theoretical contribution; it offers a roadmap for transforming pharmacist practice in Córdoba—a model that could be replicated across Argentine provinces facing similar challenges. As Argentina advances toward universal health coverage, the Pharmacist's evolution from commodity supplier to healthcare partner is not merely beneficial—it is essential for building resilient, patient-centered care in every corner of Argentina Córdoba.</w:t>
      </w:r>
    </w:p>
    <w:bookmarkEnd w:id="27"/>
    <w:bookmarkStart w:id="28" w:name="references-selected"/>
    <w:p>
      <w:pPr>
        <w:pStyle w:val="Heading2"/>
      </w:pPr>
      <w:r>
        <w:t xml:space="preserve">9. References (Selected)</w:t>
      </w:r>
    </w:p>
    <w:p>
      <w:pPr>
        <w:numPr>
          <w:ilvl w:val="0"/>
          <w:numId w:val="1004"/>
        </w:numPr>
        <w:pStyle w:val="Compact"/>
      </w:pPr>
      <w:r>
        <w:t xml:space="preserve">Ministerio de Salud de la Nación. (2023). *Estrategia Nacional para la Seguridad Medicamentosa*. Buenos Aires.</w:t>
      </w:r>
    </w:p>
    <w:p>
      <w:pPr>
        <w:numPr>
          <w:ilvl w:val="0"/>
          <w:numId w:val="1004"/>
        </w:numPr>
        <w:pStyle w:val="Compact"/>
      </w:pPr>
      <w:r>
        <w:t xml:space="preserve">Colegio de Farmacéuticos de Córdoba. (2022). *Informe Anual sobre el Estado Profesional en Córdoba*.</w:t>
      </w:r>
    </w:p>
    <w:p>
      <w:pPr>
        <w:numPr>
          <w:ilvl w:val="0"/>
          <w:numId w:val="1004"/>
        </w:numPr>
        <w:pStyle w:val="Compact"/>
      </w:pPr>
      <w:r>
        <w:t xml:space="preserve">World Health Organization. (2019). *Pharmacist's Role in Primary Care: Global Evidence*. Geneva.</w:t>
      </w:r>
    </w:p>
    <w:p>
      <w:pPr>
        <w:numPr>
          <w:ilvl w:val="0"/>
          <w:numId w:val="1004"/>
        </w:numPr>
        <w:pStyle w:val="Compact"/>
      </w:pPr>
      <w:r>
        <w:t xml:space="preserve">Ley Nacional 19.845 de Farmacia y su Modificatoria N° 26.778 (Argentina).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Pharmacist Role in Argentina Córdoba Healthcare System</dc:title>
  <dc:creator/>
  <dc:language>en</dc:language>
  <cp:keywords/>
  <dcterms:created xsi:type="dcterms:W3CDTF">2026-07-21T01:50:20Z</dcterms:created>
  <dcterms:modified xsi:type="dcterms:W3CDTF">2026-07-21T01:50:20Z</dcterms:modified>
</cp:coreProperties>
</file>

<file path=docProps/custom.xml><?xml version="1.0" encoding="utf-8"?>
<Properties xmlns="http://schemas.openxmlformats.org/officeDocument/2006/custom-properties" xmlns:vt="http://schemas.openxmlformats.org/officeDocument/2006/docPropsVTypes"/>
</file>