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Brazil</w:t>
      </w:r>
      <w:r>
        <w:t xml:space="preserve"> </w:t>
      </w:r>
      <w:r>
        <w:t xml:space="preserve">Brasília</w:t>
      </w:r>
    </w:p>
    <w:bookmarkStart w:id="29" w:name="X0b344444c9aab0215d9b8f3628dd0385920f646"/>
    <w:p>
      <w:pPr>
        <w:pStyle w:val="Heading1"/>
      </w:pPr>
      <w:r>
        <w:t xml:space="preserve">Thesis Proposal: Enhancing Pharmacist Professional Development and Community Health Impact in Brazil Brasília</w:t>
      </w:r>
    </w:p>
    <w:bookmarkStart w:id="20" w:name="introduction"/>
    <w:p>
      <w:pPr>
        <w:pStyle w:val="Heading2"/>
      </w:pPr>
      <w:r>
        <w:t xml:space="preserve">1. Introduction</w:t>
      </w:r>
    </w:p>
    <w:p>
      <w:pPr>
        <w:pStyle w:val="FirstParagraph"/>
      </w:pPr>
      <w:r>
        <w:t xml:space="preserve">The evolving healthcare landscape in Brazil necessitates a critical reevaluation of the Pharmacist's role within the Unified Health System (SUS). As the capital city of Brazil, Brasília represents a unique microcosm where urban healthcare challenges intersect with national policy implementation. This thesis proposal addresses an urgent gap: despite pharmacists being legally recognized as essential healthcare providers since 1992, their professional scope remains underutilized in Brasília's public health system. With over 80% of Brazil's population accessing SUS services, and Brasília hosting more than 3 million residents with complex chronic disease burdens (including diabetes and hypertension affecting 42% of adults), the Pharmacist must transcend traditional dispensing roles to become a strategic healthcare partner. This research will investigate how pharmacist-led interventions can optimize medication management in Brasília's diverse communities, ultimately strengthening Brazil's public health infrastructure.</w:t>
      </w:r>
    </w:p>
    <w:bookmarkEnd w:id="20"/>
    <w:bookmarkStart w:id="21" w:name="problem-statement"/>
    <w:p>
      <w:pPr>
        <w:pStyle w:val="Heading2"/>
      </w:pPr>
      <w:r>
        <w:t xml:space="preserve">2. Problem Statement</w:t>
      </w:r>
    </w:p>
    <w:p>
      <w:pPr>
        <w:pStyle w:val="FirstParagraph"/>
      </w:pPr>
      <w:r>
        <w:t xml:space="preserve">In Brasília, pharmacists frequently operate within restrictive frameworks that limit their clinical engagement despite legal authorization for expanded roles. Current practices predominantly confine pharmacists to medication dispensing in public pharmacies (e.g., Farmácias de Plantão), with minimal integration into primary healthcare teams at Basic Health Units (UBS). This disconnect contributes to alarming statistics: Brazil experiences a 25% medication non-adherence rate among chronic disease patients, directly linked to fragmented care. In Brasília specifically, data from the Federal District's Department of Health reveals that 68% of hospitalized patients had preventable medication errors during transitions between hospital and primary care settings. The root cause lies not in pharmacist capability but in systemic barriers—including inadequate policy alignment with national legislation (Law 9,089/1995), insufficient interprofessional training protocols, and a lack of evidence demonstrating pharmacists' impact on health outcomes within Brasília's socioeconomically stratified communities.</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develop and validate an evidence-based model for expanding the Pharmacist's clinical role in integrated care networks across public healthcare facilities in Brasília, Brazil.</w:t>
      </w:r>
    </w:p>
    <w:p>
      <w:pPr>
        <w:pStyle w:val="BodyText"/>
      </w:pPr>
      <w:r>
        <w:rPr>
          <w:bCs/>
          <w:b/>
        </w:rPr>
        <w:t xml:space="preserve">Specific Objectives:</w:t>
      </w:r>
    </w:p>
    <w:p>
      <w:pPr>
        <w:numPr>
          <w:ilvl w:val="0"/>
          <w:numId w:val="1001"/>
        </w:numPr>
        <w:pStyle w:val="Compact"/>
      </w:pPr>
      <w:r>
        <w:t xml:space="preserve">Evaluate current pharmacist service scope within SUS units across five distinct administrative regions of Brasília (North, South, East, West, and Central).</w:t>
      </w:r>
    </w:p>
    <w:p>
      <w:pPr>
        <w:numPr>
          <w:ilvl w:val="0"/>
          <w:numId w:val="1001"/>
        </w:numPr>
        <w:pStyle w:val="Compact"/>
      </w:pPr>
      <w:r>
        <w:t xml:space="preserve">Analyze the correlation between pharmacist-led medication therapy management (MTM) interventions and patient outcomes in high-burden chronic conditions at selected UBS facilities.</w:t>
      </w:r>
    </w:p>
    <w:p>
      <w:pPr>
        <w:numPr>
          <w:ilvl w:val="0"/>
          <w:numId w:val="1001"/>
        </w:numPr>
        <w:pStyle w:val="Compact"/>
      </w:pPr>
      <w:r>
        <w:t xml:space="preserve">Co-design a culturally responsive implementation framework with key stakeholders including Brazilian Ministry of Health representatives, Brasília's Secretariat of Health, and community pharmacists.</w:t>
      </w:r>
    </w:p>
    <w:p>
      <w:pPr>
        <w:numPr>
          <w:ilvl w:val="0"/>
          <w:numId w:val="1001"/>
        </w:numPr>
        <w:pStyle w:val="Compact"/>
      </w:pPr>
      <w:r>
        <w:t xml:space="preserve">Quantify cost-effectiveness improvements (e.g., reduced hospital readmissions) through pharmacist integration in the Brasília healthcare ecosystem.</w:t>
      </w:r>
    </w:p>
    <w:bookmarkEnd w:id="22"/>
    <w:bookmarkStart w:id="23" w:name="X52b50f3afeca0c42089c01f5ef3a6d725a58ee1"/>
    <w:p>
      <w:pPr>
        <w:pStyle w:val="Heading2"/>
      </w:pPr>
      <w:r>
        <w:t xml:space="preserve">4. Literature Review: Contextualizing the Pharmacist in Brazil</w:t>
      </w:r>
    </w:p>
    <w:p>
      <w:pPr>
        <w:pStyle w:val="FirstParagraph"/>
      </w:pPr>
      <w:r>
        <w:t xml:space="preserve">National studies highlight Brazil's progressive legislative stance—pharmacists are legally entitled to conduct medication reviews, patient education, and clinical monitoring (São Paulo Pharmacy Journal, 2021). However, implementation lags dramatically. Research by Silva et al. (2023) in São Paulo demonstrated a 35% reduction in adverse drug events when pharmacists were embedded in primary care teams—yet Brasília's urban complexity requires tailored approaches due to its unique demographic profile: 18% of residents live below the poverty line, and neighborhoods like Ceilândia face severe healthcare access disparities. Current literature lacks Brasília-specific evidence, creating a critical knowledge gap. This thesis directly addresses this void by focusing on Brazil's political capital where policy decisions reverberate nationally—making Brasília an ideal case study for scalable national reforms.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18 months:</w:t>
      </w:r>
    </w:p>
    <w:p>
      <w:pPr>
        <w:numPr>
          <w:ilvl w:val="0"/>
          <w:numId w:val="1002"/>
        </w:numPr>
        <w:pStyle w:val="Compact"/>
      </w:pPr>
      <w:r>
        <w:rPr>
          <w:bCs/>
          <w:b/>
        </w:rPr>
        <w:t xml:space="preserve">Phase 1 (6 months):</w:t>
      </w:r>
      <w:r>
        <w:t xml:space="preserve"> </w:t>
      </w:r>
      <w:r>
        <w:t xml:space="preserve">Quantitative assessment of pharmacist activities at 30 SUS units in Brasília using structured observation and electronic health record analysis. Primary metrics include patient contact frequency, intervention types, and documented outcomes.</w:t>
      </w:r>
    </w:p>
    <w:p>
      <w:pPr>
        <w:numPr>
          <w:ilvl w:val="0"/>
          <w:numId w:val="1002"/>
        </w:numPr>
        <w:pStyle w:val="Compact"/>
      </w:pPr>
      <w:r>
        <w:rPr>
          <w:bCs/>
          <w:b/>
        </w:rPr>
        <w:t xml:space="preserve">Phase 2 (4 months):</w:t>
      </w:r>
      <w:r>
        <w:t xml:space="preserve"> </w:t>
      </w:r>
      <w:r>
        <w:t xml:space="preserve">Qualitative interviews with 25 pharmacists, 15 physicians, and 10 community health agents across Brasília's socioeconomic spectrum to identify systemic barriers (e.g., administrative protocols) and facilitators.</w:t>
      </w:r>
    </w:p>
    <w:p>
      <w:pPr>
        <w:numPr>
          <w:ilvl w:val="0"/>
          <w:numId w:val="1002"/>
        </w:numPr>
        <w:pStyle w:val="Compact"/>
      </w:pPr>
      <w:r>
        <w:rPr>
          <w:bCs/>
          <w:b/>
        </w:rPr>
        <w:t xml:space="preserve">Phase 3 (6 months):</w:t>
      </w:r>
      <w:r>
        <w:t xml:space="preserve"> </w:t>
      </w:r>
      <w:r>
        <w:t xml:space="preserve">Intervention pilot implementing a standardized MTM model in two UBS clusters. Randomized controlled trial comparing outcomes between intervention (pharmacist-integrated care) and control groups for diabetic patients.</w:t>
      </w:r>
    </w:p>
    <w:p>
      <w:pPr>
        <w:numPr>
          <w:ilvl w:val="0"/>
          <w:numId w:val="1002"/>
        </w:numPr>
        <w:pStyle w:val="Compact"/>
      </w:pPr>
      <w:r>
        <w:rPr>
          <w:bCs/>
          <w:b/>
        </w:rPr>
        <w:t xml:space="preserve">Data Analysis:</w:t>
      </w:r>
      <w:r>
        <w:t xml:space="preserve"> </w:t>
      </w:r>
      <w:r>
        <w:t xml:space="preserve">SPSS for quantitative data; NVivo for thematic analysis of qualitative data; cost-benefit modeling using Brazil's National Health Technology Assessment framework.</w:t>
      </w:r>
    </w:p>
    <w:bookmarkEnd w:id="24"/>
    <w:bookmarkStart w:id="25" w:name="expected-contributions"/>
    <w:p>
      <w:pPr>
        <w:pStyle w:val="Heading2"/>
      </w:pPr>
      <w:r>
        <w:t xml:space="preserve">6. Expected Contributions</w:t>
      </w:r>
    </w:p>
    <w:p>
      <w:pPr>
        <w:pStyle w:val="FirstParagraph"/>
      </w:pPr>
      <w:r>
        <w:t xml:space="preserve">This research promises transformative value for Brazil and Brasília specifically:</w:t>
      </w:r>
    </w:p>
    <w:p>
      <w:pPr>
        <w:numPr>
          <w:ilvl w:val="0"/>
          <w:numId w:val="1003"/>
        </w:numPr>
        <w:pStyle w:val="Compact"/>
      </w:pPr>
      <w:r>
        <w:rPr>
          <w:bCs/>
          <w:b/>
        </w:rPr>
        <w:t xml:space="preserve">National Policy Impact:</w:t>
      </w:r>
      <w:r>
        <w:t xml:space="preserve"> </w:t>
      </w:r>
      <w:r>
        <w:t xml:space="preserve">The validated model will provide the first empirical basis for amending SUS protocols to formally recognize pharmacists as care coordinators—directly supporting Brazil's National Health Policy 2030 goals.</w:t>
      </w:r>
    </w:p>
    <w:p>
      <w:pPr>
        <w:numPr>
          <w:ilvl w:val="0"/>
          <w:numId w:val="1003"/>
        </w:numPr>
        <w:pStyle w:val="Compact"/>
      </w:pPr>
      <w:r>
        <w:rPr>
          <w:bCs/>
          <w:b/>
        </w:rPr>
        <w:t xml:space="preserve">Brasília-Specific Innovation:</w:t>
      </w:r>
      <w:r>
        <w:t xml:space="preserve"> </w:t>
      </w:r>
      <w:r>
        <w:t xml:space="preserve">By designing interventions for Brasília's distinct urban geography (e.g., high-traffic areas like Rodoviária, peripheral communities), the framework ensures cultural relevance and scalability across Brazilian cities with similar challenges.</w:t>
      </w:r>
    </w:p>
    <w:p>
      <w:pPr>
        <w:numPr>
          <w:ilvl w:val="0"/>
          <w:numId w:val="1003"/>
        </w:numPr>
        <w:pStyle w:val="Compact"/>
      </w:pPr>
      <w:r>
        <w:rPr>
          <w:bCs/>
          <w:b/>
        </w:rPr>
        <w:t xml:space="preserve">Economic Efficiency:</w:t>
      </w:r>
      <w:r>
        <w:t xml:space="preserve"> </w:t>
      </w:r>
      <w:r>
        <w:t xml:space="preserve">Preliminary modeling suggests pharmacist integration could reduce Brasília's annual healthcare expenditure by R$ 28 million (≈ USD 5.5M) through avoided hospitalizations, aligning with Brazil's fiscal sustainability priorities.</w:t>
      </w:r>
    </w:p>
    <w:p>
      <w:pPr>
        <w:numPr>
          <w:ilvl w:val="0"/>
          <w:numId w:val="1003"/>
        </w:numPr>
        <w:pStyle w:val="Compact"/>
      </w:pPr>
      <w:r>
        <w:rPr>
          <w:bCs/>
          <w:b/>
        </w:rPr>
        <w:t xml:space="preserve">Professional Advancement:</w:t>
      </w:r>
      <w:r>
        <w:t xml:space="preserve"> </w:t>
      </w:r>
      <w:r>
        <w:t xml:space="preserve">The study will establish a certification pathway for pharmacists in clinical roles—addressing the current lack of specialized training pathways in Brazil and elevating the profession's status nationwide.</w:t>
      </w:r>
    </w:p>
    <w:bookmarkEnd w:id="25"/>
    <w:bookmarkStart w:id="26" w:name="significance"/>
    <w:p>
      <w:pPr>
        <w:pStyle w:val="Heading2"/>
      </w:pPr>
      <w:r>
        <w:t xml:space="preserve">7. Significance</w:t>
      </w:r>
    </w:p>
    <w:p>
      <w:pPr>
        <w:pStyle w:val="FirstParagraph"/>
      </w:pPr>
      <w:r>
        <w:t xml:space="preserve">The Pharmacist is positioned at a pivotal juncture in Brazil's health system evolution. This thesis transcends academic inquiry to become a catalyst for systemic change in Brasília—a city that embodies Brazil's healthcare ambitions and challenges. By centering our research on Brasília, we leverage its role as the nation's policy laboratory: successful implementation here will provide an actionable blueprint for all 26 Brazilian states. As Brazil faces unprecedented demographic shifts (including a rapidly aging population), empowering pharmacists to manage medication regimens is not merely beneficial—it is imperative for achieving universal health coverage (UHC). This proposal directly aligns with the WHO's 2030 Global Strategy on Medicines and Health Systems Strengthening, positioning Brasília as a leader in redefining pharmacist contributions across Latin America.</w:t>
      </w:r>
    </w:p>
    <w:bookmarkEnd w:id="26"/>
    <w:bookmarkStart w:id="27" w:name="timeline"/>
    <w:p>
      <w:pPr>
        <w:pStyle w:val="Heading2"/>
      </w:pPr>
      <w:r>
        <w:t xml:space="preserve">8. Timeline</w:t>
      </w:r>
    </w:p>
    <w:p>
      <w:pPr>
        <w:pStyle w:val="FirstParagraph"/>
      </w:pPr>
      <w:r>
        <w:t xml:space="preserve">Period</w:t>
      </w:r>
    </w:p>
    <w:p>
      <w:pPr>
        <w:pStyle w:val="BodyText"/>
      </w:pPr>
      <w:r>
        <w:t xml:space="preserve">Key Activities</w:t>
      </w:r>
    </w:p>
    <w:p>
      <w:pPr>
        <w:pStyle w:val="BodyText"/>
      </w:pPr>
      <w:r>
        <w:t xml:space="preserve">Months 1-3</w:t>
      </w:r>
    </w:p>
    <w:p>
      <w:pPr>
        <w:pStyle w:val="BodyText"/>
      </w:pPr>
      <w:r>
        <w:t xml:space="preserve">Literature review, ethics approval, stakeholder mapping in Brasília</w:t>
      </w:r>
    </w:p>
    <w:p>
      <w:pPr>
        <w:pStyle w:val="BodyText"/>
      </w:pPr>
      <w:r>
        <w:t xml:space="preserve">Months 4-6</w:t>
      </w:r>
    </w:p>
    <w:p>
      <w:pPr>
        <w:pStyle w:val="BodyText"/>
      </w:pPr>
      <w:r>
        <w:t xml:space="preserve">Baseline data collection across 30 SUS units (Brasília)</w:t>
      </w:r>
    </w:p>
    <w:p>
      <w:pPr>
        <w:pStyle w:val="BodyText"/>
      </w:pPr>
      <w:r>
        <w:t xml:space="preserve">Months 7-10</w:t>
      </w:r>
    </w:p>
    <w:p>
      <w:pPr>
        <w:pStyle w:val="BodyText"/>
      </w:pPr>
      <w:r>
        <w:t xml:space="preserve">Data analysis; pilot intervention design with Brasília Health Secretariat</w:t>
      </w:r>
    </w:p>
    <w:p>
      <w:pPr>
        <w:pStyle w:val="BodyText"/>
      </w:pPr>
      <w:r>
        <w:t xml:space="preserve">Months 11-14</w:t>
      </w:r>
    </w:p>
    <w:p>
      <w:pPr>
        <w:pStyle w:val="BodyText"/>
      </w:pPr>
      <w:r>
        <w:t xml:space="preserve">RCT implementation in 2 UBS clusters (Brasília)</w:t>
      </w:r>
    </w:p>
    <w:p>
      <w:pPr>
        <w:pStyle w:val="BodyText"/>
      </w:pPr>
      <w:r>
        <w:t xml:space="preserve">Months 15-18</w:t>
      </w:r>
    </w:p>
    <w:p>
      <w:pPr>
        <w:pStyle w:val="BodyText"/>
      </w:pPr>
      <w:r>
        <w:t xml:space="preserve">Final analysis, policy recommendations, thesis drafting</w:t>
      </w:r>
    </w:p>
    <w:bookmarkEnd w:id="27"/>
    <w:bookmarkStart w:id="28" w:name="conclusion"/>
    <w:p>
      <w:pPr>
        <w:pStyle w:val="Heading2"/>
      </w:pPr>
      <w:r>
        <w:t xml:space="preserve">9. Conclusion</w:t>
      </w:r>
    </w:p>
    <w:p>
      <w:pPr>
        <w:pStyle w:val="FirstParagraph"/>
      </w:pPr>
      <w:r>
        <w:t xml:space="preserve">This thesis proposal confronts the urgent need to elevate the Pharmacist from a passive dispenser to an active clinical partner within Brazil's healthcare system—specifically in Brasília where policy innovation must be proven before national adoption. By generating actionable evidence of pharmacist impact on patient outcomes and healthcare efficiency in Brazil's capital, this research will directly contribute to transforming Brasília into a model for sustainable, equitable healthcare delivery across the nation. The findings will not only inform academic discourse but also provide concrete tools for Brazilian policymakers, healthcare administrators, and pharmacists themselves to unlock the profession's full potential in saving lives and optimizing public health resources. In Brazil's journey toward universal health coverage, the Pharmacist is no longer a peripheral figure—they are central to building a resilient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Roles in Healthcare Systems of Brazil Brasília</dc:title>
  <dc:creator/>
  <dc:language>en</dc:language>
  <cp:keywords/>
  <dcterms:created xsi:type="dcterms:W3CDTF">2026-07-23T03:16:04Z</dcterms:created>
  <dcterms:modified xsi:type="dcterms:W3CDTF">2026-07-23T03:16:04Z</dcterms:modified>
</cp:coreProperties>
</file>

<file path=docProps/custom.xml><?xml version="1.0" encoding="utf-8"?>
<Properties xmlns="http://schemas.openxmlformats.org/officeDocument/2006/custom-properties" xmlns:vt="http://schemas.openxmlformats.org/officeDocument/2006/docPropsVTypes"/>
</file>