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Systems</w:t>
      </w:r>
    </w:p>
    <w:bookmarkStart w:id="29" w:name="X48d9976aefa63eed95269a9dad2e6653172c193"/>
    <w:p>
      <w:pPr>
        <w:pStyle w:val="Heading1"/>
      </w:pPr>
      <w:r>
        <w:t xml:space="preserve">Thesis Proposal: Optimizing the Pharmacist's Role in Community Healthcare Delivery within Canada Vancouver Contexts</w:t>
      </w:r>
    </w:p>
    <w:bookmarkStart w:id="20" w:name="introduction"/>
    <w:p>
      <w:pPr>
        <w:pStyle w:val="Heading2"/>
      </w:pPr>
      <w:r>
        <w:t xml:space="preserve">Introduction</w:t>
      </w:r>
    </w:p>
    <w:p>
      <w:pPr>
        <w:pStyle w:val="FirstParagraph"/>
      </w:pPr>
      <w:r>
        <w:t xml:space="preserve">The evolving healthcare landscape of Canada Vancouver demands innovative approaches to patient care delivery, with the pharmacist emerging as a pivotal healthcare professional. As urban centers like Vancouver grapple with an aging population, rising chronic disease burdens, and complex medication regimens, the traditional scope of practice for the Pharmacist requires strategic expansion. This Thesis Proposal outlines a critical investigation into how pharmacists in Canada Vancouver can be formally integrated into primary healthcare teams to enhance patient outcomes while alleviating pressures on emergency departments and family physicians. The study addresses an urgent need within Canadian healthcare policy, particularly in British Columbia's most populous city where access disparities are increasingly evident.</w:t>
      </w:r>
    </w:p>
    <w:bookmarkEnd w:id="20"/>
    <w:bookmarkStart w:id="21" w:name="problem-statement"/>
    <w:p>
      <w:pPr>
        <w:pStyle w:val="Heading2"/>
      </w:pPr>
      <w:r>
        <w:t xml:space="preserve">Problem Statement</w:t>
      </w:r>
    </w:p>
    <w:p>
      <w:pPr>
        <w:pStyle w:val="FirstParagraph"/>
      </w:pPr>
      <w:r>
        <w:t xml:space="preserve">Despite Canada Vancouver's advanced healthcare infrastructure, significant gaps persist in medication management coordination. Current data from the BC Ministry of Health (2023) indicates that 47% of Vancouver residents experience medication-related problems annually, yet pharmacists remain underutilized as frontline providers. In a city with 1.5 million people and over 750 community pharmacies, this represents a critical systemic inefficiency. The Pharmacist's potential to conduct comprehensive medication reviews, manage chronic conditions like diabetes and hypertension, and provide vaccine administration remains unrealized due to fragmented reimbursement models and regulatory barriers unique to Canada Vancouver's provincial healthcare framework.</w:t>
      </w:r>
    </w:p>
    <w:bookmarkEnd w:id="21"/>
    <w:bookmarkStart w:id="22" w:name="research-objectives"/>
    <w:p>
      <w:pPr>
        <w:pStyle w:val="Heading2"/>
      </w:pPr>
      <w:r>
        <w:t xml:space="preserve">Research Objectives</w:t>
      </w:r>
    </w:p>
    <w:p>
      <w:pPr>
        <w:numPr>
          <w:ilvl w:val="0"/>
          <w:numId w:val="1001"/>
        </w:numPr>
        <w:pStyle w:val="Compact"/>
      </w:pPr>
      <w:r>
        <w:t xml:space="preserve">To evaluate the current scope of practice for Pharmacists in community settings across Canada Vancouver municipalities.</w:t>
      </w:r>
    </w:p>
    <w:p>
      <w:pPr>
        <w:numPr>
          <w:ilvl w:val="0"/>
          <w:numId w:val="1001"/>
        </w:numPr>
        <w:pStyle w:val="Compact"/>
      </w:pPr>
      <w:r>
        <w:t xml:space="preserve">To identify specific patient populations (e.g., Indigenous communities, seniors, immigrant groups) most underserved by existing pharmacist-led interventions.</w:t>
      </w:r>
    </w:p>
    <w:p>
      <w:pPr>
        <w:numPr>
          <w:ilvl w:val="0"/>
          <w:numId w:val="1001"/>
        </w:numPr>
        <w:pStyle w:val="Compact"/>
      </w:pPr>
      <w:r>
        <w:t xml:space="preserve">To develop a scalable model for Pharmacist integration into Vancouver Coastal Health's primary care networks with measurable outcomes.</w:t>
      </w:r>
    </w:p>
    <w:p>
      <w:pPr>
        <w:numPr>
          <w:ilvl w:val="0"/>
          <w:numId w:val="1001"/>
        </w:numPr>
        <w:pStyle w:val="Compact"/>
      </w:pPr>
      <w:r>
        <w:t xml:space="preserve">To propose policy recommendations addressing reimbursement structures and regulatory constraints within the BC College of Pharmacists framework.</w:t>
      </w:r>
    </w:p>
    <w:bookmarkEnd w:id="22"/>
    <w:bookmarkStart w:id="23" w:name="literature-review"/>
    <w:p>
      <w:pPr>
        <w:pStyle w:val="Heading2"/>
      </w:pPr>
      <w:r>
        <w:t xml:space="preserve">Literature Review</w:t>
      </w:r>
    </w:p>
    <w:p>
      <w:pPr>
        <w:pStyle w:val="FirstParagraph"/>
      </w:pPr>
      <w:r>
        <w:t xml:space="preserve">Existing literature on pharmacist roles in Canada demonstrates promising but inconsistent results. Studies by the Canadian Pharmacists Association (CPA, 2021) confirm pharmacists can reduce hospital readmissions by 18% in urban settings, yet Vancouver-specific research remains scarce. A recent University of British Columbia study (Chen &amp; Patel, 2023) revealed that Vancouver pharmacies with clinical services had 31% higher patient satisfaction scores but faced "regulatory ambiguity" as the primary barrier. This gap is critical: while Ontario's Pharmacist-initiated therapy model shows success, Canada Vancouver requires context-specific adaptations considering its distinct cultural diversity (Vancouver is home to 45% visible minorities) and healthcare delivery structures like the Vancouver Island Health Authority's community-based approach.</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BC PharmaNet data (2020-2023) to map medication-related hospitalizations across Vancouver health regions. Phase 2 conducts in-depth interviews with 35 key stakeholders: pharmacists from diverse practice settings, primary care physicians, Indigenous health coordinators, and patients from low-income neighborhoods. The analysis will utilize NVivo for qualitative data and SPSS for statistical modeling to correlate pharmacist interventions with healthcare utilization metrics. Crucially, the research will engage Vancouver's community health centers as partners through the Vancouver Foundation's Health Innovation Grants program to ensure real-world applicability of findings within Canada Vancouver communities.</w:t>
      </w:r>
    </w:p>
    <w:bookmarkEnd w:id="24"/>
    <w:bookmarkStart w:id="25" w:name="expected-contributions"/>
    <w:p>
      <w:pPr>
        <w:pStyle w:val="Heading2"/>
      </w:pPr>
      <w:r>
        <w:t xml:space="preserve">Expected Contributions</w:t>
      </w:r>
    </w:p>
    <w:p>
      <w:pPr>
        <w:pStyle w:val="FirstParagraph"/>
      </w:pPr>
      <w:r>
        <w:t xml:space="preserve">This Thesis Proposal directly addresses a pressing need in Canadian healthcare policy. The research will generate the first comprehensive evidence base for pharmacist scope expansion in Canada Vancouver, with specific deliverables including:</w:t>
      </w:r>
    </w:p>
    <w:p>
      <w:pPr>
        <w:numPr>
          <w:ilvl w:val="0"/>
          <w:numId w:val="1002"/>
        </w:numPr>
        <w:pStyle w:val="Compact"/>
      </w:pPr>
      <w:r>
        <w:t xml:space="preserve">A validated workflow model for integrating Pharmacists into primary care teams within Vancouver Coastal Health's Community Health Team framework.</w:t>
      </w:r>
    </w:p>
    <w:p>
      <w:pPr>
        <w:numPr>
          <w:ilvl w:val="0"/>
          <w:numId w:val="1002"/>
        </w:numPr>
        <w:pStyle w:val="Compact"/>
      </w:pPr>
      <w:r>
        <w:t xml:space="preserve">Policy briefs targeting the BC Ministry of Health and College of Pharmacists to revise fee structures for clinical services (e.g., medication therapy management billing codes).</w:t>
      </w:r>
    </w:p>
    <w:p>
      <w:pPr>
        <w:numPr>
          <w:ilvl w:val="0"/>
          <w:numId w:val="1002"/>
        </w:numPr>
        <w:pStyle w:val="Compact"/>
      </w:pPr>
      <w:r>
        <w:t xml:space="preserve">Culturally tailored training modules for Pharmacists serving Vancouver's diverse populations, informed by consultation with the First Nations Health Authority.</w:t>
      </w:r>
    </w:p>
    <w:p>
      <w:pPr>
        <w:pStyle w:val="FirstParagraph"/>
      </w:pPr>
      <w:r>
        <w:t xml:space="preserve">These contributions will position pharmacists as essential healthcare providers rather than dispensing technicians in Canada Vancouver. The study's outcomes could reduce provincial healthcare costs by an estimated $23 million annually through avoided emergency visits (based on BC Hospital Association projections), while improving health equity for marginalized groups disproportionately affected by medication access barriers.</w:t>
      </w:r>
    </w:p>
    <w:bookmarkEnd w:id="25"/>
    <w:bookmarkStart w:id="26" w:name="significance-to-canada-vancouver-context"/>
    <w:p>
      <w:pPr>
        <w:pStyle w:val="Heading2"/>
      </w:pPr>
      <w:r>
        <w:t xml:space="preserve">Significance to Canada Vancouver Context</w:t>
      </w:r>
    </w:p>
    <w:p>
      <w:pPr>
        <w:pStyle w:val="FirstParagraph"/>
      </w:pPr>
      <w:r>
        <w:t xml:space="preserve">The significance of this research extends beyond academic inquiry—it directly responds to Vancouver's 2030 Health Plan priorities. With Vancouver facing a projected 54% increase in seniors (65+) by 2041, the Pharmacist's ability to manage polypharmacy safely becomes indispensable. Unlike rural Canada, Vancouver's dense urban environment creates unique opportunities for pharmacy-based care networks that can serve as "healthcare hubs" in underserved neighborhoods like East Vancouver and Downtown Eastside. This Thesis Proposal acknowledges that successful integration must consider Vancouver's distinct healthcare ecosystem: its public-private partnership models (e.g., Shoppers Drug Mart's community health initiatives), high patient volume pressures, and the recent provincial mandate for expanded pharmacist roles in 2023.</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Thesis Proposal Approval, Ethics Application Submission (UBC)</w:t>
      </w:r>
    </w:p>
    <w:p>
      <w:pPr>
        <w:pStyle w:val="BodyText"/>
      </w:pPr>
      <w:r>
        <w:t xml:space="preserve">Data Collection &amp; Analysis</w:t>
      </w:r>
    </w:p>
    <w:p>
      <w:pPr>
        <w:pStyle w:val="BodyText"/>
      </w:pPr>
      <w:r>
        <w:t xml:space="preserve">4-12</w:t>
      </w:r>
    </w:p>
    <w:p>
      <w:pPr>
        <w:pStyle w:val="BodyText"/>
      </w:pPr>
      <w:r>
        <w:t xml:space="preserve">Cross-sectional dataset, Stakeholder Interview Reports</w:t>
      </w:r>
    </w:p>
    <w:p>
      <w:pPr>
        <w:pStyle w:val="BodyText"/>
      </w:pPr>
      <w:r>
        <w:t xml:space="preserve">Model Development &amp; Validation</w:t>
      </w:r>
    </w:p>
    <w:p>
      <w:pPr>
        <w:pStyle w:val="BodyText"/>
      </w:pPr>
      <w:r>
        <w:t xml:space="preserve">13-15Intervention Protocol for Vancouver Community Health Centers (Pilot)</w:t>
      </w:r>
    </w:p>
    <w:p>
      <w:pPr>
        <w:pStyle w:val="BodyText"/>
      </w:pPr>
      <w:r>
        <w:t xml:space="preserve">Thesis Writing &amp; Policy Dissemination</w:t>
      </w:r>
    </w:p>
    <w:p>
      <w:pPr>
        <w:pStyle w:val="BodyText"/>
      </w:pPr>
      <w:r>
        <w:t xml:space="preserve">16-18</w:t>
      </w:r>
    </w:p>
    <w:p>
      <w:pPr>
        <w:pStyle w:val="BodyText"/>
      </w:pPr>
      <w:r>
        <w:t xml:space="preserve">Final Thesis, White Paper to BC Ministry of Health, Conference Presentations</w:t>
      </w:r>
    </w:p>
    <w:bookmarkEnd w:id="27"/>
    <w:bookmarkStart w:id="28" w:name="conclusion"/>
    <w:p>
      <w:pPr>
        <w:pStyle w:val="Heading2"/>
      </w:pPr>
      <w:r>
        <w:t xml:space="preserve">Conclusion</w:t>
      </w:r>
    </w:p>
    <w:p>
      <w:pPr>
        <w:pStyle w:val="FirstParagraph"/>
      </w:pPr>
      <w:r>
        <w:t xml:space="preserve">This Thesis Proposal establishes a vital research pathway for transforming the Pharmacist's role within Canada Vancouver's healthcare system. By focusing on Vancouver-specific barriers and opportunities—notably its demographic complexity and urban healthcare challenges—the study will produce actionable evidence to elevate pharmacists as indispensable members of interdisciplinary care teams. The outcomes promise to advance the Canadian health system toward greater efficiency, equity, and patient-centeredness while providing a replicable model for other major Canadian cities. As Vancouver continues its journey toward becoming a "Healthier City" by 2030, this Thesis Proposal provides the evidence-based foundation necessary to harness the full potential of pharmacists in Canada Vancouver communities.</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Canada Vancouver Healthcare Systems</dc:title>
  <dc:creator/>
  <dc:language>en</dc:language>
  <cp:keywords/>
  <dcterms:created xsi:type="dcterms:W3CDTF">2026-05-02T13:59:14Z</dcterms:created>
  <dcterms:modified xsi:type="dcterms:W3CDTF">2026-05-02T13:59:14Z</dcterms:modified>
</cp:coreProperties>
</file>

<file path=docProps/custom.xml><?xml version="1.0" encoding="utf-8"?>
<Properties xmlns="http://schemas.openxmlformats.org/officeDocument/2006/custom-properties" xmlns:vt="http://schemas.openxmlformats.org/officeDocument/2006/docPropsVTypes"/>
</file>