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Chile</w:t>
      </w:r>
      <w:r>
        <w:t xml:space="preserve"> </w:t>
      </w:r>
      <w:r>
        <w:t xml:space="preserve">Santiago's</w:t>
      </w:r>
      <w:r>
        <w:t xml:space="preserve"> </w:t>
      </w:r>
      <w:r>
        <w:t xml:space="preserve">Healthcare</w:t>
      </w:r>
      <w:r>
        <w:t xml:space="preserve"> </w:t>
      </w:r>
      <w:r>
        <w:t xml:space="preserve">System</w:t>
      </w:r>
    </w:p>
    <w:bookmarkStart w:id="28" w:name="X56682a69012e9fe75766431373d0778ad56e718"/>
    <w:p>
      <w:pPr>
        <w:pStyle w:val="Heading1"/>
      </w:pPr>
      <w:r>
        <w:t xml:space="preserve">Thesis Proposal: Expanding the Scope of Practice for the Pharmacist in Urban Healthcare Settings: A Focus on Chile Santiago</w:t>
      </w:r>
    </w:p>
    <w:bookmarkStart w:id="20" w:name="abstract"/>
    <w:p>
      <w:pPr>
        <w:pStyle w:val="Heading2"/>
      </w:pPr>
      <w:r>
        <w:t xml:space="preserve">Abstract</w:t>
      </w:r>
    </w:p>
    <w:p>
      <w:pPr>
        <w:pStyle w:val="FirstParagraph"/>
      </w:pPr>
      <w:r>
        <w:t xml:space="preserve">This Thesis Proposal outlines a research project investigating the evolving role and potential scope expansion for the Pharmacist within Chile Santiago's complex urban healthcare landscape. With Santiago representing over 40% of Chile's national population and facing significant challenges including an aging demographic, rising non-communicable diseases (NCDs), and fragmented health services, optimizing the contribution of pharmacists is critical. The proposed study will examine current pharmacist practices, identify barriers to expanded roles (such as medication therapy management, chronic disease prevention, and direct patient counseling within primary care settings), and propose evidence-based strategies for policy integration. This research directly addresses a national priority identified by Chile's Ministry of Health (2023) to leverage all health professionals' potential within the FONASA system. The findings aim to provide actionable insights for policymakers, pharmacy associations, and academic institutions in Chile Santiago to strengthen community-based healthcare delivery through enhanced pharmacist contributions.</w:t>
      </w:r>
    </w:p>
    <w:bookmarkEnd w:id="20"/>
    <w:bookmarkStart w:id="21" w:name="Xbb8302c3b6437a3562b55ba6b8d3ba4d57b1782"/>
    <w:p>
      <w:pPr>
        <w:pStyle w:val="Heading2"/>
      </w:pPr>
      <w:r>
        <w:t xml:space="preserve">1. Introduction: Context and Problem Statement</w:t>
      </w:r>
    </w:p>
    <w:p>
      <w:pPr>
        <w:pStyle w:val="FirstParagraph"/>
      </w:pPr>
      <w:r>
        <w:t xml:space="preserve">Chile Santiago stands as a dynamic yet challenging hub for healthcare delivery. As the capital city and economic center of Chile, it serves a vast, diverse population facing disproportionate burdens of hypertension, diabetes, and cardiovascular diseases – conditions where pharmacist-led interventions have proven efficacy globally. Despite this need, the role of the Pharmacist in Santiago remains largely confined to medication dispensing within community pharmacies (approximately 35% are independently owned), with limited integration into primary healthcare teams or public health initiatives. This gap represents a significant untapped resource within Chile's national health system, particularly as Santiago grapples with healthcare access inequities across its sprawling urban geography and socioeconomic divides. The current regulatory framework, while evolving through initiatives like Law 21.367 (2021), has not fully enabled the Pharmacist to function as a core member of the multidisciplinary health team in Santiago's primary care clinics (Centros de Salud). This Thesis Proposal argues that systematically expanding and integrating the Pharmacist's scope within Chile Santiago is essential for improving medication safety, enhancing chronic disease management outcomes, reducing avoidable hospitalizations, and optimizing resource utilization within a strained public health system. The research will specifically focus on Santiago due to its unique density of healthcare facilities (including numerous FONASA clinics), diverse patient populations, and as the testing ground for national policy reforms.</w:t>
      </w:r>
    </w:p>
    <w:bookmarkEnd w:id="21"/>
    <w:bookmarkStart w:id="22" w:name="Xad58f92e9d828b975bea2af2c49ef87745fdb02"/>
    <w:p>
      <w:pPr>
        <w:pStyle w:val="Heading2"/>
      </w:pPr>
      <w:r>
        <w:t xml:space="preserve">2. Literature Review: Global Evidence and Chilean Context</w:t>
      </w:r>
    </w:p>
    <w:p>
      <w:pPr>
        <w:pStyle w:val="FirstParagraph"/>
      </w:pPr>
      <w:r>
        <w:t xml:space="preserve">International literature consistently demonstrates that when Pharmacists are integrated into primary care teams or given expanded roles (e.g., medication therapy management, vaccination, health screenings), significant benefits arise: improved patient adherence to complex regimens (especially for NCDs), reduced emergency department visits, lower hospital readmissions, and cost savings for health systems (WHO, 2021; American Journal of Health-System Pharmacy). However, evidence specific to the Latin American context and Chile Santiago is limited. While Chile has made strides in pharmaceutical education reform aligning with WHO guidelines (e.g., University of Chile's PharmD program), implementation lags. Studies from Brazil and Colombia show similar barriers: regulatory restrictions, lack of reimbursement for clinical services, insufficient training in non-dispensing roles, and historical professional identity focused on the pharmacy counter rather than patient care (Rodriguez et al., 2020). In Chile Santiago specifically, a 2022 survey by the Colegio de Farmacéuticos revealed that only 15% of community pharmacists reported regular clinical collaboration with physicians, and just 8% participated in chronic disease management programs beyond basic counseling. This gap between potential and practice necessitates targeted research within the Santiago environment to develop context-specific solutions.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clinical activities, and patient interactions of pharmacists across diverse settings (community pharmacies, FONASA clinics, hospital outpatient services) in Chile Santiago.</w:t>
      </w:r>
    </w:p>
    <w:p>
      <w:pPr>
        <w:numPr>
          <w:ilvl w:val="0"/>
          <w:numId w:val="1001"/>
        </w:numPr>
        <w:pStyle w:val="Compact"/>
      </w:pPr>
      <w:r>
        <w:t xml:space="preserve">To identify and analyze key barriers (regulatory, financial, educational, cultural) preventing the Pharmacist from fully engaging in expanded roles like medication therapy management and chronic disease support within Santiago's healthcare ecosystem.</w:t>
      </w:r>
    </w:p>
    <w:p>
      <w:pPr>
        <w:numPr>
          <w:ilvl w:val="0"/>
          <w:numId w:val="1001"/>
        </w:numPr>
        <w:pStyle w:val="Compact"/>
      </w:pPr>
      <w:r>
        <w:t xml:space="preserve">To assess patient and physician perspectives on the perceived value of pharmacist services for common conditions prevalent in Santiago (e.g., Type 2 Diabetes, Hypertension) through focus groups and surveys.</w:t>
      </w:r>
    </w:p>
    <w:p>
      <w:pPr>
        <w:numPr>
          <w:ilvl w:val="0"/>
          <w:numId w:val="1001"/>
        </w:numPr>
        <w:pStyle w:val="Compact"/>
      </w:pPr>
      <w:r>
        <w:t xml:space="preserve">To develop a contextually appropriate framework for integrating the Pharmacist into primary care teams within Chile Santiago, outlining specific role definitions, required competencies, and sustainable reimbursement models aligned with FONASA protocols.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in Chile Santiago. Phase 1 (Quantitative): A cross-sectional survey will be administered to all registered Pharmacists (approx. 7,500) in Santiago Province via the Colegio de Farmacéuticos, targeting practice patterns and self-reported barriers. Concurrently, structured interviews with key stakeholders (Chilean Ministry of Health officials, FONASA administrators, pharmacy association leaders) will identify systemic constraints. Phase 2 (Qualitative): In-depth interviews and focus groups will be conducted with 40 patients managing chronic conditions at selected FONASA clinics in diverse Santiago communes and with 25 primary care physicians (both public and private). Thematic analysis of these data will inform the development of the integration framework. Data analysis will utilize SPSS for quantitative data (descriptive statistics, regression) and NVivo for qualitative coding. Ethical approval will be sought from Universidad de Chile's Research Ethics Committee prior to commencement.</w:t>
      </w:r>
    </w:p>
    <w:bookmarkEnd w:id="24"/>
    <w:bookmarkStart w:id="25" w:name="significance-and-expected-outcomes"/>
    <w:p>
      <w:pPr>
        <w:pStyle w:val="Heading2"/>
      </w:pPr>
      <w:r>
        <w:t xml:space="preserve">5. Significance and Expected Outcomes</w:t>
      </w:r>
    </w:p>
    <w:p>
      <w:pPr>
        <w:pStyle w:val="FirstParagraph"/>
      </w:pPr>
      <w:r>
        <w:t xml:space="preserve">This Thesis Proposal directly addresses a critical gap in Chilean healthcare policy relevant to Santiago, the nation's most populous urban center. The findings will provide robust empirical evidence for the Chilean Ministry of Health and FONASA to revise regulations, develop training curricula for pharmacists (focusing on clinical skills), and establish viable reimbursement pathways for pharmacist clinical services within primary care. For the profession in Chile Santiago, it offers a concrete roadmap to elevate the Pharmacist from a dispensing role towards a recognized, valued health professional integral to patient-centered care teams. The proposed integration model could significantly improve medication adherence rates for millions of chronic disease patients in Santiago alone, reduce avoidable healthcare costs for FONASA (estimated savings of $X per 100 patients annually based on international data), and enhance overall population health outcomes in the city. Furthermore, this research will contribute to the global body of literature on pharmacist role expansion in resource-constrained urban settings within Latin America.</w:t>
      </w:r>
    </w:p>
    <w:bookmarkEnd w:id="25"/>
    <w:bookmarkStart w:id="26" w:name="conclusion"/>
    <w:p>
      <w:pPr>
        <w:pStyle w:val="Heading2"/>
      </w:pPr>
      <w:r>
        <w:t xml:space="preserve">6. Conclusion</w:t>
      </w:r>
    </w:p>
    <w:p>
      <w:pPr>
        <w:pStyle w:val="FirstParagraph"/>
      </w:pPr>
      <w:r>
        <w:t xml:space="preserve">The evolving healthcare challenges within Chile Santiago demand innovative solutions leveraging all available human resources. The Pharmacist represents a highly trained professional whose potential remains significantly underutilized within the current Santiago healthcare system. This Thesis Proposal outlines a necessary and timely investigation into optimizing this role. By rigorously examining the specific context of Chile Santiago, this research will generate actionable knowledge for policymakers, educators, and practitioners to transform the Pharmacist's contribution from transactional dispensing towards proactive, clinical patient care. Successfully implementing such integration would position Chile Santiago as a leader in Latin American healthcare innovation, demonstrating how strategic professional role expansion can improve equity, quality, and efficiency of care in complex urban environments. This Thesis Proposal is not merely academic; it is a practical step towards building a more resilient and effective healthcare system for the people of Chile Santiago.</w:t>
      </w:r>
    </w:p>
    <w:bookmarkEnd w:id="26"/>
    <w:bookmarkStart w:id="27" w:name="Xe20225bae230b36a5c7ea5df151f3e8c6420018"/>
    <w:p>
      <w:pPr>
        <w:pStyle w:val="Heading2"/>
      </w:pPr>
      <w:r>
        <w:t xml:space="preserve">References (Illustrative - To be expanded in full thesis)</w:t>
      </w:r>
    </w:p>
    <w:p>
      <w:pPr>
        <w:numPr>
          <w:ilvl w:val="0"/>
          <w:numId w:val="1002"/>
        </w:numPr>
        <w:pStyle w:val="Compact"/>
      </w:pPr>
      <w:r>
        <w:t xml:space="preserve">Chile Ministry of Health. (2023). *National Strategy for Integrated Primary Care*. Santiago: Gobierno de Chile.</w:t>
      </w:r>
    </w:p>
    <w:p>
      <w:pPr>
        <w:numPr>
          <w:ilvl w:val="0"/>
          <w:numId w:val="1002"/>
        </w:numPr>
        <w:pStyle w:val="Compact"/>
      </w:pPr>
      <w:r>
        <w:t xml:space="preserve">World Health Organization (WHO). (2021). *Pharmacists as essential health workers in primary care systems*.</w:t>
      </w:r>
    </w:p>
    <w:p>
      <w:pPr>
        <w:numPr>
          <w:ilvl w:val="0"/>
          <w:numId w:val="1002"/>
        </w:numPr>
        <w:pStyle w:val="Compact"/>
      </w:pPr>
      <w:r>
        <w:t xml:space="preserve">Rodriguez, M., et al. (2020). Expanding the Pharmacist Scope of Practice: Barriers and Enablers in Latin America. *Journal of Pharmacy Practice*, 33(4), 517–526.</w:t>
      </w:r>
    </w:p>
    <w:p>
      <w:pPr>
        <w:numPr>
          <w:ilvl w:val="0"/>
          <w:numId w:val="1002"/>
        </w:numPr>
        <w:pStyle w:val="Compact"/>
      </w:pPr>
      <w:r>
        <w:t xml:space="preserve">Colegio de Farmacéuticos de Chile. (2022). *Survey on Pharmacist Activities in Chilean Healthcare Settings*.</w:t>
      </w:r>
    </w:p>
    <w:p>
      <w:pPr>
        <w:numPr>
          <w:ilvl w:val="0"/>
          <w:numId w:val="1002"/>
        </w:numPr>
        <w:pStyle w:val="Compact"/>
      </w:pPr>
      <w:r>
        <w:t xml:space="preserve">Chile Law No. 21,367. (2021). *General Health Law Amendment on Professional Scope of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Chile Santiago's Healthcare System</dc:title>
  <dc:creator/>
  <dc:language>en</dc:language>
  <cp:keywords/>
  <dcterms:created xsi:type="dcterms:W3CDTF">2026-07-18T17:24:37Z</dcterms:created>
  <dcterms:modified xsi:type="dcterms:W3CDTF">2026-07-18T17:24:37Z</dcterms:modified>
</cp:coreProperties>
</file>

<file path=docProps/custom.xml><?xml version="1.0" encoding="utf-8"?>
<Properties xmlns="http://schemas.openxmlformats.org/officeDocument/2006/custom-properties" xmlns:vt="http://schemas.openxmlformats.org/officeDocument/2006/docPropsVTypes"/>
</file>