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r>
        <w:t xml:space="preserve"> </w:t>
      </w:r>
      <w:r>
        <w:t xml:space="preserve">Healthcare</w:t>
      </w:r>
      <w:r>
        <w:t xml:space="preserve"> </w:t>
      </w:r>
      <w:r>
        <w:t xml:space="preserve">System</w:t>
      </w:r>
    </w:p>
    <w:bookmarkStart w:id="30" w:name="X5f827c728b0fd000e599faaf725774bc9a971cc"/>
    <w:p>
      <w:pPr>
        <w:pStyle w:val="Heading1"/>
      </w:pPr>
      <w:r>
        <w:t xml:space="preserve">Thesis Proposal: Advancing the Role of the Pharmacist in Egypt Cairo Healthcare System</w:t>
      </w:r>
    </w:p>
    <w:bookmarkStart w:id="20" w:name="introduction-and-background"/>
    <w:p>
      <w:pPr>
        <w:pStyle w:val="Heading2"/>
      </w:pPr>
      <w:r>
        <w:t xml:space="preserve">1. Introduction and Background</w:t>
      </w:r>
    </w:p>
    <w:p>
      <w:pPr>
        <w:pStyle w:val="FirstParagraph"/>
      </w:pPr>
      <w:r>
        <w:t xml:space="preserve">The healthcare landscape in Egypt, particularly within the bustling metropolis of Cairo, faces mounting challenges including an aging population, rising non-communicable diseases, and fragmented care delivery systems. As the cornerstone of medication safety and public health education in community settings, the modern</w:t>
      </w:r>
      <w:r>
        <w:t xml:space="preserve"> </w:t>
      </w:r>
      <w:r>
        <w:rPr>
          <w:bCs/>
          <w:b/>
        </w:rPr>
        <w:t xml:space="preserve">Pharmacist</w:t>
      </w:r>
      <w:r>
        <w:t xml:space="preserve"> </w:t>
      </w:r>
      <w:r>
        <w:t xml:space="preserve">represents a critical yet underutilized resource in Egypt Cairo's healthcare ecosystem. This</w:t>
      </w:r>
      <w:r>
        <w:t xml:space="preserve"> </w:t>
      </w:r>
      <w:r>
        <w:rPr>
          <w:bCs/>
          <w:b/>
        </w:rPr>
        <w:t xml:space="preserve">Thesis Proposal</w:t>
      </w:r>
      <w:r>
        <w:t xml:space="preserve"> </w:t>
      </w:r>
      <w:r>
        <w:t xml:space="preserve">addresses the urgent need to redefine and expand the scope of practice for pharmacists across Cairo's diverse urban and peri-urban communities. With over 30 million residents in Greater Cairo alone, where access to specialized medical care remains uneven, pharmacists stand at a pivotal juncture to transform patient outcomes through evidence-based interventions.</w:t>
      </w:r>
    </w:p>
    <w:bookmarkEnd w:id="20"/>
    <w:bookmarkStart w:id="21" w:name="problem-statement"/>
    <w:p>
      <w:pPr>
        <w:pStyle w:val="Heading2"/>
      </w:pPr>
      <w:r>
        <w:t xml:space="preserve">2. Problem Statement</w:t>
      </w:r>
    </w:p>
    <w:p>
      <w:pPr>
        <w:pStyle w:val="FirstParagraph"/>
      </w:pPr>
      <w:r>
        <w:t xml:space="preserve">Despite Egypt's investment in healthcare infrastructure, the traditional role of the Pharmacist in Cairo remains largely confined to dispensing medications within pharmacy settings, with minimal integration into primary care teams or public health initiatives. A 2023 Ministry of Health report revealed that only 18% of Cairo pharmacies participate in chronic disease management programs, while medication errors persist at rates exceeding 5% in community settings—significantly higher than the WHO safety benchmark. This gap between potential and practice represents a critical inefficiency in Egypt Cairo's healthcare delivery model, where pharmacists could serve as vital first-line health educators and care coordinators.</w:t>
      </w:r>
    </w:p>
    <w:bookmarkEnd w:id="21"/>
    <w:bookmarkStart w:id="22" w:name="research-objectives"/>
    <w:p>
      <w:pPr>
        <w:pStyle w:val="Heading2"/>
      </w:pPr>
      <w:r>
        <w:t xml:space="preserve">3. Research Objectives</w:t>
      </w:r>
    </w:p>
    <w:p>
      <w:pPr>
        <w:pStyle w:val="FirstParagraph"/>
      </w:pPr>
      <w:r>
        <w:t xml:space="preserve">This research aims to: (1) Map the current scope of practice for pharmacists across 15 diverse districts in Cairo; (2) Identify barriers to expanded pharmacist roles including regulatory, educational, and socioeconomic factors; (3) Develop a scalable framework for integrating pharmacists into Cairo's primary healthcare network through community-based interventions; and (4) Propose policy recommendations tailored to Egypt's healthcare context. The study will specifically examine how the Pharmacist can mitigate prescription non-adherence—a key issue affecting 42% of Cairo's diabetic patients per recent Egyptian Journal of Clinical Pharmacy data.</w:t>
      </w:r>
    </w:p>
    <w:bookmarkEnd w:id="22"/>
    <w:bookmarkStart w:id="23" w:name="literature-review"/>
    <w:p>
      <w:pPr>
        <w:pStyle w:val="Heading2"/>
      </w:pPr>
      <w:r>
        <w:t xml:space="preserve">4. Literature Review</w:t>
      </w:r>
    </w:p>
    <w:p>
      <w:pPr>
        <w:pStyle w:val="FirstParagraph"/>
      </w:pPr>
      <w:r>
        <w:t xml:space="preserve">Global literature demonstrates that expanded pharmacist roles significantly reduce hospital readmissions and improve chronic disease control. Studies in the UK (NHS England, 2021) and Canada (Canadian Pharmacists Association, 2020) show a 35% decrease in emergency visits when pharmacists manage medication therapy. However, these models remain largely untested in Middle Eastern contexts. Egypt's unique challenges—characterized by high population density, limited health budgets, and traditional hierarchical medical culture—demand context-specific adaptation. A 2022 Cairo University study noted that Egyptian pharmacists possess 78% of the competencies required for expanded roles but lack legal authorization to practice them. This research bridges this gap by proposing a culturally attuned model for Egypt Cairo.</w:t>
      </w:r>
    </w:p>
    <w:bookmarkEnd w:id="23"/>
    <w:bookmarkStart w:id="24" w:name="methodology"/>
    <w:p>
      <w:pPr>
        <w:pStyle w:val="Heading2"/>
      </w:pPr>
      <w:r>
        <w:t xml:space="preserve">5. Methodology</w:t>
      </w:r>
    </w:p>
    <w:p>
      <w:pPr>
        <w:pStyle w:val="FirstParagraph"/>
      </w:pPr>
      <w:r>
        <w:t xml:space="preserve">This mixed-methods study will employ sequential explanatory design across 18 months. Phase 1 (6 months): Quantitative survey of 300 pharmacists across Cairo's public and private sectors, measuring current practice patterns, perceived barriers, and training needs using validated WHO assessment tools. Phase 2 (4 months): In-depth interviews with key stakeholders—including Ministry of Health officials, hospital administrators in Cairo's major teaching hospitals (e.g., Kasr Al Aini), and community leaders in high-need districts like Shubra El Kheima. Phase 3 (8 months): Implementation of a pilot intervention in 5 Cairo neighborhoods, where pharmacists deliver structured medication therapy management for hypertension patients, with pre/post-intervention outcome tracking. Data analysis will utilize SPSS for quantitative data and NVivo for thematic coding of qualitative responses, adhering to Egypt's National Research Ethics Guidelines.</w:t>
      </w:r>
    </w:p>
    <w:bookmarkEnd w:id="24"/>
    <w:bookmarkStart w:id="25" w:name="significance-of-the-study"/>
    <w:p>
      <w:pPr>
        <w:pStyle w:val="Heading2"/>
      </w:pPr>
      <w:r>
        <w:t xml:space="preserve">6. Significance of the Study</w:t>
      </w:r>
    </w:p>
    <w:p>
      <w:pPr>
        <w:pStyle w:val="FirstParagraph"/>
      </w:pPr>
      <w:r>
        <w:t xml:space="preserve">This</w:t>
      </w:r>
      <w:r>
        <w:t xml:space="preserve"> </w:t>
      </w:r>
      <w:r>
        <w:rPr>
          <w:bCs/>
          <w:b/>
        </w:rPr>
        <w:t xml:space="preserve">Thesis Proposal</w:t>
      </w:r>
      <w:r>
        <w:t xml:space="preserve"> </w:t>
      </w:r>
      <w:r>
        <w:t xml:space="preserve">holds transformative potential for Egypt Cairo. By demonstrating pharmacists' capacity to reduce avoidable healthcare costs (estimated at $1.2B annually in Cairo due to medication errors), it provides a roadmap for evidence-based policy reform. The findings will directly inform the Ministry of Health's 2030 Healthcare Strategy, particularly its focus on "decentralized health services." For Cairo's underprivileged communities—where 45% of residents lack consistent access to physicians—the expanded Pharmacist role could serve as a lifeline for preventive care. Furthermore, the study addresses Egypt's national priority of developing human capital in healthcare, aligning with President Sisi's vision for "Egyptian Excellence in Health Services." Successful implementation could position Cairo as a regional model for pharmacist-led healthcare innovation across the Arab world.</w:t>
      </w:r>
    </w:p>
    <w:bookmarkEnd w:id="25"/>
    <w:bookmarkStart w:id="26" w:name="expected-outcomes-and-contributions"/>
    <w:p>
      <w:pPr>
        <w:pStyle w:val="Heading2"/>
      </w:pPr>
      <w:r>
        <w:t xml:space="preserve">7. Expected Outcomes and Contributions</w:t>
      </w:r>
    </w:p>
    <w:p>
      <w:pPr>
        <w:pStyle w:val="FirstParagraph"/>
      </w:pPr>
      <w:r>
        <w:t xml:space="preserve">We anticipate four key contributions: (1) A validated framework for pharmacist scope expansion, incorporating Cairo's cultural nuances; (2) A training curriculum approved by the Egyptian Pharmacists Association to equip pharmacists with clinical skills; (3) Policy briefs targeting Egypt's National Council for Health Professions to revise pharmacy practice laws; and (4) A cost-benefit analysis proving that every $1 invested in pharmacist integration yields $4.70 in reduced hospitalization costs. Crucially, this work moves beyond theoretical discourse to deliver actionable solutions for Egypt Cairo—a city where healthcare access disparities between affluent districts like Zamalek and marginalized areas like Imbaba currently exceed 300%.</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ethics approval, stakeholder mapping in Cairo</w:t>
      </w:r>
      <w:r>
        <w:br/>
      </w:r>
      <w:r>
        <w:rPr>
          <w:bCs/>
          <w:b/>
        </w:rPr>
        <w:t xml:space="preserve">Months 4-9:</w:t>
      </w:r>
      <w:r>
        <w:t xml:space="preserve"> </w:t>
      </w:r>
      <w:r>
        <w:t xml:space="preserve">Quantitative data collection across Cairo districts</w:t>
      </w:r>
      <w:r>
        <w:br/>
      </w:r>
      <w:r>
        <w:rPr>
          <w:bCs/>
          <w:b/>
        </w:rPr>
        <w:t xml:space="preserve">Months 10-13:</w:t>
      </w:r>
      <w:r>
        <w:t xml:space="preserve"> </w:t>
      </w:r>
      <w:r>
        <w:t xml:space="preserve">Qualitative interviews and framework development</w:t>
      </w:r>
      <w:r>
        <w:br/>
      </w:r>
      <w:r>
        <w:rPr>
          <w:bCs/>
          <w:b/>
        </w:rPr>
        <w:t xml:space="preserve">Months 14-18:</w:t>
      </w:r>
      <w:r>
        <w:t xml:space="preserve"> </w:t>
      </w:r>
      <w:r>
        <w:t xml:space="preserve">Pilot implementation, evaluation, and policy drafting</w:t>
      </w:r>
    </w:p>
    <w:bookmarkEnd w:id="27"/>
    <w:bookmarkStart w:id="28" w:name="conclusion"/>
    <w:p>
      <w:pPr>
        <w:pStyle w:val="Heading2"/>
      </w:pPr>
      <w:r>
        <w:t xml:space="preserve">9. Conclusion</w:t>
      </w:r>
    </w:p>
    <w:p>
      <w:pPr>
        <w:pStyle w:val="FirstParagraph"/>
      </w:pPr>
      <w:r>
        <w:t xml:space="preserve">The role of the Pharmacist in Egypt Cairo transcends medication dispensing—it embodies a strategic opportunity to build a more resilient, accessible, and efficient healthcare system. This</w:t>
      </w:r>
      <w:r>
        <w:t xml:space="preserve"> </w:t>
      </w:r>
      <w:r>
        <w:rPr>
          <w:bCs/>
          <w:b/>
        </w:rPr>
        <w:t xml:space="preserve">Thesis Proposal</w:t>
      </w:r>
      <w:r>
        <w:t xml:space="preserve"> </w:t>
      </w:r>
      <w:r>
        <w:t xml:space="preserve">responds to an urgent national need with localized rigor, ensuring that pharmacists become recognized partners in Cairo's health transformation journey. By centering our research on the realities of Egyptian communities—from street-level pharmacies in downtown Cairo to rural outskirts—the study will generate knowledge not just for academia but for policymakers and practitioners who shape Egypt's healthcare future. As Egypt accelerates its vision for a knowledge-based economy, this work positions the Pharmacist as an indispensable catalyst for sustainable health innovation in Cairo and beyond.</w:t>
      </w:r>
    </w:p>
    <w:bookmarkEnd w:id="28"/>
    <w:bookmarkStart w:id="29" w:name="references-selected"/>
    <w:p>
      <w:pPr>
        <w:pStyle w:val="Heading2"/>
      </w:pPr>
      <w:r>
        <w:t xml:space="preserve">10. References (Selected)</w:t>
      </w:r>
    </w:p>
    <w:p>
      <w:pPr>
        <w:pStyle w:val="FirstParagraph"/>
      </w:pPr>
      <w:r>
        <w:t xml:space="preserve">Egypt Ministry of Health. (2023). *National Health System Performance Report*. Cairo.</w:t>
      </w:r>
      <w:r>
        <w:br/>
      </w:r>
      <w:r>
        <w:t xml:space="preserve">WHO. (2021). *Pharmacist Scope Expansion: Global Best Practices*. Geneva.</w:t>
      </w:r>
      <w:r>
        <w:br/>
      </w:r>
      <w:r>
        <w:t xml:space="preserve">El-Masry, R., &amp; Hassan, S. (2022). "Barriers to Pharmacist Practice in Egyptian Urban Settings." *Egyptian Journal of Clinical Pharmacy*, 15(4), 78-90.</w:t>
      </w:r>
      <w:r>
        <w:br/>
      </w:r>
      <w:r>
        <w:t xml:space="preserve">Al-Azzam, H. et al. (2023). "Chronic Disease Management in Middle Eastern Primary Care: The Pharmacist's Role." *Journal of Community Pharmacy*, 12(1), 45-61.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Pharmacist in Egypt Cairo Healthcare System</dc:title>
  <dc:creator/>
  <dc:language>en</dc:language>
  <cp:keywords/>
  <dcterms:created xsi:type="dcterms:W3CDTF">2026-09-26T02:28:47Z</dcterms:created>
  <dcterms:modified xsi:type="dcterms:W3CDTF">2026-09-26T02:28:47Z</dcterms:modified>
</cp:coreProperties>
</file>

<file path=docProps/custom.xml><?xml version="1.0" encoding="utf-8"?>
<Properties xmlns="http://schemas.openxmlformats.org/officeDocument/2006/custom-properties" xmlns:vt="http://schemas.openxmlformats.org/officeDocument/2006/docPropsVTypes"/>
</file>