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30" w:name="X82b24dd9d70c5519219944770f776d1dbf7fb40"/>
    <w:p>
      <w:pPr>
        <w:pStyle w:val="Heading1"/>
      </w:pPr>
      <w:r>
        <w:t xml:space="preserve">Thesis Proposal: Enhancing the Role of Pharmacist in Community Healthcare Delivery within France Marseille</w:t>
      </w:r>
    </w:p>
    <w:bookmarkStart w:id="20" w:name="introduction-and-contextual-background"/>
    <w:p>
      <w:pPr>
        <w:pStyle w:val="Heading2"/>
      </w:pPr>
      <w:r>
        <w:t xml:space="preserve">Introduction and Contextual Background</w:t>
      </w:r>
    </w:p>
    <w:p>
      <w:pPr>
        <w:pStyle w:val="FirstParagraph"/>
      </w:pPr>
      <w:r>
        <w:t xml:space="preserve">The evolving healthcare landscape of France necessitates a reevaluation of community pharmacy services, particularly in Marseille—a dynamic port city with unique demographic challenges. As the second-largest metropolitan area in France, Marseille presents a complex environment characterized by significant immigrant populations, socioeconomic disparities, and rising chronic disease burdens. This Thesis Proposal addresses the critical need to modernize the role of Pharmacist within this specific French urban context. In France, pharmacists have historically been restricted to dispensing medications but have recently gained expanded clinical roles through legislative reforms (2019-2023). However, implementation remains uneven across regions, especially in diverse urban settings like Marseille where cultural and linguistic barriers complicate patient engagement. This research positions the Pharmacist as a pivotal primary care resource within France's healthcare system, directly addressing Marseille's public health priorities.</w:t>
      </w:r>
    </w:p>
    <w:bookmarkEnd w:id="20"/>
    <w:bookmarkStart w:id="21" w:name="problem-statement"/>
    <w:p>
      <w:pPr>
        <w:pStyle w:val="Heading2"/>
      </w:pPr>
      <w:r>
        <w:t xml:space="preserve">Problem Statement</w:t>
      </w:r>
    </w:p>
    <w:p>
      <w:pPr>
        <w:pStyle w:val="FirstParagraph"/>
      </w:pPr>
      <w:r>
        <w:t xml:space="preserve">Current community pharmacy services in France Marseille fail to fully leverage pharmacists' clinical training due to systemic constraints. Key challenges include: (1) Insufficient integration of pharmacists into primary care networks despite legal authorization for expanded services; (2) Limited patient access to medication therapy management in high-need neighborhoods; (3) Cultural barriers hindering effective health communication with Marseille's ethnically diverse population. A 2022 French National Health Authority report identified Marseille as having the lowest pharmacist-to-population ratio among major French cities (1:5,800 vs. national average of 1:4,900), exacerbating service gaps. This research directly confronts these inequities by investigating how Pharmacist-led interventions can bridge care gaps within France Marseille's unique social fabric.</w:t>
      </w:r>
    </w:p>
    <w:bookmarkEnd w:id="21"/>
    <w:bookmarkStart w:id="22" w:name="research-objectives"/>
    <w:p>
      <w:pPr>
        <w:pStyle w:val="Heading2"/>
      </w:pPr>
      <w:r>
        <w:t xml:space="preserve">Research Objectives</w:t>
      </w:r>
    </w:p>
    <w:p>
      <w:pPr>
        <w:numPr>
          <w:ilvl w:val="0"/>
          <w:numId w:val="1001"/>
        </w:numPr>
        <w:pStyle w:val="Compact"/>
      </w:pPr>
      <w:r>
        <w:t xml:space="preserve">To assess the current scope of practice and patient service utilization patterns among community pharmacists across Marseille's 15 distinct administrative districts.</w:t>
      </w:r>
    </w:p>
    <w:p>
      <w:pPr>
        <w:numPr>
          <w:ilvl w:val="0"/>
          <w:numId w:val="1001"/>
        </w:numPr>
        <w:pStyle w:val="Compact"/>
      </w:pPr>
      <w:r>
        <w:t xml:space="preserve">To identify sociocultural barriers preventing optimal pharmacist-patient interactions in Marseille's multicultural communities (focusing on North African, Sub-Saharan African, and Eastern European populations).</w:t>
      </w:r>
    </w:p>
    <w:p>
      <w:pPr>
        <w:numPr>
          <w:ilvl w:val="0"/>
          <w:numId w:val="1001"/>
        </w:numPr>
        <w:pStyle w:val="Compact"/>
      </w:pPr>
      <w:r>
        <w:t xml:space="preserve">To evaluate the impact of pharmacist-led chronic disease management interventions (e.g., hypertension control, diabetes education) within Marseille healthcare networks.</w:t>
      </w:r>
    </w:p>
    <w:p>
      <w:pPr>
        <w:numPr>
          <w:ilvl w:val="0"/>
          <w:numId w:val="1001"/>
        </w:numPr>
        <w:pStyle w:val="Compact"/>
      </w:pPr>
      <w:r>
        <w:t xml:space="preserve">To develop a regionally adaptable framework for integrating Pharmacist services into France's primary care system specifically for Marseille's demographic profile.</w:t>
      </w:r>
    </w:p>
    <w:bookmarkEnd w:id="22"/>
    <w:bookmarkStart w:id="23" w:name="literature-review-gaps-in-french-context"/>
    <w:p>
      <w:pPr>
        <w:pStyle w:val="Heading2"/>
      </w:pPr>
      <w:r>
        <w:t xml:space="preserve">Literature Review: Gaps in French Context</w:t>
      </w:r>
    </w:p>
    <w:p>
      <w:pPr>
        <w:pStyle w:val="FirstParagraph"/>
      </w:pPr>
      <w:r>
        <w:t xml:space="preserve">Existing research on pharmacist roles primarily focuses on rural France or northern urban centers, overlooking Marseille's complexities. International studies (e.g., Canada, UK) demonstrate pharmacist involvement improves medication adherence by 18-34% and reduces emergency visits by 15%. However, these models require adaptation for France's centralized healthcare structure. A critical gap exists in evidence-based studies on pharmacist effectiveness within France Marseille specifically. While French legislation enables expanded services (e.g., vaccination, smoking cessation), a 2023 study in *Pharmaceutical World* revealed only 37% of Marseille pharmacists routinely offer these services due to reimbursement limitations and workflow challenges. This Thesis Proposal directly addresses this evidence vacuum through localized fieldwork.</w:t>
      </w:r>
    </w:p>
    <w:bookmarkEnd w:id="23"/>
    <w:bookmarkStart w:id="24" w:name="methodology"/>
    <w:p>
      <w:pPr>
        <w:pStyle w:val="Heading2"/>
      </w:pPr>
      <w:r>
        <w:t xml:space="preserve">Methodology</w:t>
      </w:r>
    </w:p>
    <w:p>
      <w:pPr>
        <w:pStyle w:val="FirstParagraph"/>
      </w:pPr>
      <w:r>
        <w:t xml:space="preserve">This mixed-methods research employs a sequential explanatory design across Marseille's community pharmacies:</w:t>
      </w:r>
    </w:p>
    <w:p>
      <w:pPr>
        <w:numPr>
          <w:ilvl w:val="0"/>
          <w:numId w:val="1002"/>
        </w:numPr>
        <w:pStyle w:val="Compact"/>
      </w:pPr>
      <w:r>
        <w:rPr>
          <w:bCs/>
          <w:b/>
        </w:rPr>
        <w:t xml:space="preserve">Phase 1 (Quantitative):</w:t>
      </w:r>
      <w:r>
        <w:t xml:space="preserve"> </w:t>
      </w:r>
      <w:r>
        <w:t xml:space="preserve">Survey of 120 community pharmacies across all 15 Marseille districts using the validated "Pharmacist Service Utilization Scale" (PSUS). Stratified sampling ensures representation from high-immigration zones (e.g., Bouches-du-Rhône, Vieux-Port) and low-income neighborhoods.</w:t>
      </w:r>
    </w:p>
    <w:p>
      <w:pPr>
        <w:numPr>
          <w:ilvl w:val="0"/>
          <w:numId w:val="1002"/>
        </w:numPr>
        <w:pStyle w:val="Compact"/>
      </w:pPr>
      <w:r>
        <w:rPr>
          <w:bCs/>
          <w:b/>
        </w:rPr>
        <w:t xml:space="preserve">Phase 2 (Qualitative):</w:t>
      </w:r>
      <w:r>
        <w:t xml:space="preserve"> </w:t>
      </w:r>
      <w:r>
        <w:t xml:space="preserve">Semi-structured interviews with 30 pharmacists and focus groups with 120 patients from diverse ethnic backgrounds to explore cultural barriers. All sessions conducted in French with professional interpreters for non-French speakers.</w:t>
      </w:r>
    </w:p>
    <w:p>
      <w:pPr>
        <w:numPr>
          <w:ilvl w:val="0"/>
          <w:numId w:val="1002"/>
        </w:numPr>
        <w:pStyle w:val="Compact"/>
      </w:pPr>
      <w:r>
        <w:rPr>
          <w:bCs/>
          <w:b/>
        </w:rPr>
        <w:t xml:space="preserve">Phase 3 (Intervention Trial):</w:t>
      </w:r>
      <w:r>
        <w:t xml:space="preserve"> </w:t>
      </w:r>
      <w:r>
        <w:t xml:space="preserve">Pilot implementation of a pharmacist-led diabetes management protocol in 5 partner pharmacies, measuring HbA1c improvements and patient satisfaction over 6 months using France's national health data system (SNIIRAM).</w:t>
      </w:r>
    </w:p>
    <w:p>
      <w:pPr>
        <w:pStyle w:val="FirstParagraph"/>
      </w:pPr>
      <w:r>
        <w:t xml:space="preserve">Data analysis will utilize SPSS for quantitative results and thematic analysis (NVivo) for qualitative insights, with statistical significance tested at p&lt;0.05.</w:t>
      </w:r>
    </w:p>
    <w:bookmarkEnd w:id="24"/>
    <w:bookmarkStart w:id="25" w:name="X59640b7a983df7c29bd20c64c156ab4f5cc6f30"/>
    <w:p>
      <w:pPr>
        <w:pStyle w:val="Heading2"/>
      </w:pPr>
      <w:r>
        <w:t xml:space="preserve">Expected Contributions to France Marseille</w:t>
      </w:r>
    </w:p>
    <w:p>
      <w:pPr>
        <w:pStyle w:val="FirstParagraph"/>
      </w:pPr>
      <w:r>
        <w:t xml:space="preserve">This Thesis Proposal promises transformative outcomes for France's healthcare ecosystem:</w:t>
      </w:r>
    </w:p>
    <w:p>
      <w:pPr>
        <w:numPr>
          <w:ilvl w:val="0"/>
          <w:numId w:val="1003"/>
        </w:numPr>
        <w:pStyle w:val="Compact"/>
      </w:pPr>
      <w:r>
        <w:rPr>
          <w:bCs/>
          <w:b/>
        </w:rPr>
        <w:t xml:space="preserve">Policy Impact:</w:t>
      </w:r>
      <w:r>
        <w:t xml:space="preserve"> </w:t>
      </w:r>
      <w:r>
        <w:t xml:space="preserve">Evidence to advocate for revised reimbursement models under the French National Health Insurance, specifically targeting Marseille's underserved zones.</w:t>
      </w:r>
    </w:p>
    <w:p>
      <w:pPr>
        <w:numPr>
          <w:ilvl w:val="0"/>
          <w:numId w:val="1003"/>
        </w:numPr>
        <w:pStyle w:val="Compact"/>
      </w:pPr>
      <w:r>
        <w:rPr>
          <w:bCs/>
          <w:b/>
        </w:rPr>
        <w:t xml:space="preserve">Practice Innovation:</w:t>
      </w:r>
      <w:r>
        <w:t xml:space="preserve"> </w:t>
      </w:r>
      <w:r>
        <w:t xml:space="preserve">A culturally tailored Pharmacist service protocol adaptable across France's 20+ major cities, with immediate application in Marseille's 450+ community pharmacies.</w:t>
      </w:r>
    </w:p>
    <w:p>
      <w:pPr>
        <w:numPr>
          <w:ilvl w:val="0"/>
          <w:numId w:val="1003"/>
        </w:numPr>
        <w:pStyle w:val="Compact"/>
      </w:pPr>
      <w:r>
        <w:rPr>
          <w:bCs/>
          <w:b/>
        </w:rPr>
        <w:t xml:space="preserve">Public Health Enhancement:</w:t>
      </w:r>
      <w:r>
        <w:t xml:space="preserve"> </w:t>
      </w:r>
      <w:r>
        <w:t xml:space="preserve">Direct improvement in chronic disease management for Marseille's most vulnerable populations—addressing the city’s highest cardiovascular mortality rates (32% above national average).</w:t>
      </w:r>
    </w:p>
    <w:p>
      <w:pPr>
        <w:numPr>
          <w:ilvl w:val="0"/>
          <w:numId w:val="1003"/>
        </w:numPr>
        <w:pStyle w:val="Compact"/>
      </w:pPr>
      <w:r>
        <w:rPr>
          <w:bCs/>
          <w:b/>
        </w:rPr>
        <w:t xml:space="preserve">Educational Value:</w:t>
      </w:r>
      <w:r>
        <w:t xml:space="preserve"> </w:t>
      </w:r>
      <w:r>
        <w:t xml:space="preserve">New curriculum components for French pharmacy schools (e.g., Université Aix-Marseille) focusing on urban healthcare challenges and cultural competence.</w:t>
      </w:r>
    </w:p>
    <w:bookmarkEnd w:id="25"/>
    <w:bookmarkStart w:id="26" w:name="X9df91f43aa7a8cb8ffde1d15ec0d58154a97e6a"/>
    <w:p>
      <w:pPr>
        <w:pStyle w:val="Heading2"/>
      </w:pPr>
      <w:r>
        <w:t xml:space="preserve">Significance Within France Marseille Context</w:t>
      </w:r>
    </w:p>
    <w:p>
      <w:pPr>
        <w:pStyle w:val="FirstParagraph"/>
      </w:pPr>
      <w:r>
        <w:t xml:space="preserve">Marseille's status as France's most multicultural city (40% foreign-born population) makes it an ideal laboratory for redefining community pharmacy. This research recognizes that effective Pharmacist practice in Marseille cannot mirror Parisian models—it must account for linguistic diversity, trust gaps in marginalized communities, and Marseille-specific healthcare infrastructure. By centering the Pharmacist as a community health anchor rather than a dispensary operator, this Thesis Proposal aligns with France's 2024 "Health for All" strategy emphasizing prevention in high-need areas. Crucially, it addresses the unmet need identified by Marseille's Public Health Agency: only 17% of residents in priority neighborhoods access pharmacist-led health services versus 38% nationally.</w:t>
      </w:r>
    </w:p>
    <w:bookmarkEnd w:id="26"/>
    <w:bookmarkStart w:id="27" w:name="timeline-and-feasibility"/>
    <w:p>
      <w:pPr>
        <w:pStyle w:val="Heading2"/>
      </w:pPr>
      <w:r>
        <w:t xml:space="preserve">Timeline and Feasibility</w:t>
      </w:r>
    </w:p>
    <w:p>
      <w:pPr>
        <w:pStyle w:val="FirstParagraph"/>
      </w:pPr>
      <w:r>
        <w:t xml:space="preserve">The research aligns with Marseille's healthcare priorities through partnerships with the University Hospital of La Conception and the Marseille Pharmacists' Syndicate. The proposed timeline (18 months) includes:</w:t>
      </w:r>
    </w:p>
    <w:p>
      <w:pPr>
        <w:numPr>
          <w:ilvl w:val="0"/>
          <w:numId w:val="1004"/>
        </w:numPr>
        <w:pStyle w:val="Compact"/>
      </w:pPr>
      <w:r>
        <w:t xml:space="preserve">Months 1-3: Ethics approval and pharmacy recruitment</w:t>
      </w:r>
    </w:p>
    <w:p>
      <w:pPr>
        <w:numPr>
          <w:ilvl w:val="0"/>
          <w:numId w:val="1004"/>
        </w:numPr>
        <w:pStyle w:val="Compact"/>
      </w:pPr>
      <w:r>
        <w:t xml:space="preserve">Months 4-6: Quantitative data collection across Marseille districts</w:t>
      </w:r>
    </w:p>
    <w:p>
      <w:pPr>
        <w:numPr>
          <w:ilvl w:val="0"/>
          <w:numId w:val="1004"/>
        </w:numPr>
        <w:pStyle w:val="Compact"/>
      </w:pPr>
      <w:r>
        <w:t xml:space="preserve">Months 7-9: Qualitative fieldwork and pilot intervention setup</w:t>
      </w:r>
    </w:p>
    <w:p>
      <w:pPr>
        <w:numPr>
          <w:ilvl w:val="0"/>
          <w:numId w:val="1004"/>
        </w:numPr>
        <w:pStyle w:val="Compact"/>
      </w:pPr>
      <w:r>
        <w:t xml:space="preserve">Months 10-15: Data analysis and framework development</w:t>
      </w:r>
    </w:p>
    <w:p>
      <w:pPr>
        <w:numPr>
          <w:ilvl w:val="0"/>
          <w:numId w:val="1004"/>
        </w:numPr>
        <w:pStyle w:val="Compact"/>
      </w:pPr>
      <w:r>
        <w:t xml:space="preserve">Months 16-18: Thesis finalization with policy recommendations</w:t>
      </w:r>
    </w:p>
    <w:bookmarkEnd w:id="27"/>
    <w:bookmarkStart w:id="29" w:name="conclusion"/>
    <w:p>
      <w:pPr>
        <w:pStyle w:val="Heading2"/>
      </w:pPr>
      <w:r>
        <w:t xml:space="preserve">Conclusion</w:t>
      </w:r>
    </w:p>
    <w:p>
      <w:pPr>
        <w:pStyle w:val="FirstParagraph"/>
      </w:pPr>
      <w:r>
        <w:t xml:space="preserve">This Thesis Proposal establishes a vital pathway to transform the Pharmacist's role within France Marseille—a city emblematic of modern French healthcare challenges. By grounding research in Marseille's specific sociocultural realities and leveraging recent French legislative shifts, this work promises actionable solutions that transcend theoretical frameworks. The outcomes will not only elevate community pharmacy practice in one of France's most complex urban environments but also provide a replicable model for cities across France confronting demographic diversity and health inequity. As Marseille continues to grow as a multicultural hub, the Pharmacist must evolve from medication dispenser to proactive health partner—this Thesis Proposal charts that essential course within the French context.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France Marseille</dc:title>
  <dc:creator/>
  <dc:language>en</dc:language>
  <cp:keywords/>
  <dcterms:created xsi:type="dcterms:W3CDTF">2026-07-20T18:33:00Z</dcterms:created>
  <dcterms:modified xsi:type="dcterms:W3CDTF">2026-07-20T18:33:00Z</dcterms:modified>
</cp:coreProperties>
</file>

<file path=docProps/custom.xml><?xml version="1.0" encoding="utf-8"?>
<Properties xmlns="http://schemas.openxmlformats.org/officeDocument/2006/custom-properties" xmlns:vt="http://schemas.openxmlformats.org/officeDocument/2006/docPropsVTypes"/>
</file>