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Strategic</w:t>
      </w:r>
      <w:r>
        <w:t xml:space="preserve"> </w:t>
      </w:r>
      <w:r>
        <w:t xml:space="preserve">Pharmacist</w:t>
      </w:r>
      <w:r>
        <w:t xml:space="preserve"> </w:t>
      </w:r>
      <w:r>
        <w:t xml:space="preserve">Integration</w:t>
      </w:r>
    </w:p>
    <w:bookmarkStart w:id="31" w:name="X110a195a12d2e4f65504f1c0ea314a3b8ab98d7"/>
    <w:p>
      <w:pPr>
        <w:pStyle w:val="Heading1"/>
      </w:pPr>
      <w:r>
        <w:t xml:space="preserve">Thesis Proposal: Optimizing Public Health Outcomes through Advanced Pharmacist Roles in Ivory Coast Abidjan</w:t>
      </w:r>
    </w:p>
    <w:bookmarkStart w:id="20" w:name="i.-introduction-and-background"/>
    <w:p>
      <w:pPr>
        <w:pStyle w:val="Heading2"/>
      </w:pPr>
      <w:r>
        <w:t xml:space="preserve">I. Introduction and Background</w:t>
      </w:r>
    </w:p>
    <w:p>
      <w:pPr>
        <w:pStyle w:val="FirstParagraph"/>
      </w:pPr>
      <w:r>
        <w:t xml:space="preserve">The healthcare landscape of the Republic of Côte d'Ivoire (Ivory Coast) faces significant challenges, particularly in urban centers like Abidjan where population density strains existing medical infrastructure. With a pharmacist-to-population ratio of approximately 1:50,000 (WHO, 2023), the nation falls far below the recommended standard of 1:15,000. This critical shortage severely compromises medication safety, chronic disease management, and public health interventions in Abidjan—Africa's fourth-largest city and economic hub housing over 6 million people. The current</w:t>
      </w:r>
      <w:r>
        <w:t xml:space="preserve"> </w:t>
      </w:r>
      <w:r>
        <w:rPr>
          <w:bCs/>
          <w:b/>
        </w:rPr>
        <w:t xml:space="preserve">Thesis Proposal</w:t>
      </w:r>
      <w:r>
        <w:t xml:space="preserve"> </w:t>
      </w:r>
      <w:r>
        <w:t xml:space="preserve">addresses this gap by investigating how strategic expansion of the</w:t>
      </w:r>
      <w:r>
        <w:t xml:space="preserve"> </w:t>
      </w:r>
      <w:r>
        <w:rPr>
          <w:bCs/>
          <w:b/>
        </w:rPr>
        <w:t xml:space="preserve">Pharmacist</w:t>
      </w:r>
      <w:r>
        <w:t xml:space="preserve">'s professional scope can transform healthcare delivery within Ivory Coast Abidjan.</w:t>
      </w:r>
    </w:p>
    <w:bookmarkEnd w:id="20"/>
    <w:bookmarkStart w:id="21" w:name="ii.-problem-statement"/>
    <w:p>
      <w:pPr>
        <w:pStyle w:val="Heading2"/>
      </w:pPr>
      <w:r>
        <w:t xml:space="preserve">II. Problem Statement</w:t>
      </w:r>
    </w:p>
    <w:p>
      <w:pPr>
        <w:pStyle w:val="FirstParagraph"/>
      </w:pPr>
      <w:r>
        <w:t xml:space="preserve">In Abidjan, pharmacies operate under reactive models where pharmacists primarily dispense medications without sufficient clinical involvement. This results in: (1) high rates of inappropriate medication use (35% of patients report self-medication errors per Ministry of Health survey, 2022); (2) fragmented chronic disease management for diabetes and hypertension; and (3) limited public health outreach during outbreaks like malaria or HIV/AIDS. Crucially, the current regulatory framework in Ivory Coast restricts</w:t>
      </w:r>
      <w:r>
        <w:t xml:space="preserve"> </w:t>
      </w:r>
      <w:r>
        <w:rPr>
          <w:bCs/>
          <w:b/>
        </w:rPr>
        <w:t xml:space="preserve">Pharmacist</w:t>
      </w:r>
      <w:r>
        <w:t xml:space="preserve"> </w:t>
      </w:r>
      <w:r>
        <w:t xml:space="preserve">autonomy despite their training—preventing them from conducting medication therapy management, immunizations, or patient education programs that could alleviate pressure on overstretched physicians. This proposal argues that redefining the</w:t>
      </w:r>
      <w:r>
        <w:t xml:space="preserve"> </w:t>
      </w:r>
      <w:r>
        <w:rPr>
          <w:bCs/>
          <w:b/>
        </w:rPr>
        <w:t xml:space="preserve">Pharmacist</w:t>
      </w:r>
      <w:r>
        <w:t xml:space="preserve">'s role within Abidjan's healthcare ecosystem is not merely beneficial but essential for achieving national health objectives.</w:t>
      </w:r>
    </w:p>
    <w:bookmarkEnd w:id="21"/>
    <w:bookmarkStart w:id="22" w:name="iii.-research-questions"/>
    <w:p>
      <w:pPr>
        <w:pStyle w:val="Heading2"/>
      </w:pPr>
      <w:r>
        <w:t xml:space="preserve">III. Research Questions</w:t>
      </w:r>
    </w:p>
    <w:p>
      <w:pPr>
        <w:numPr>
          <w:ilvl w:val="0"/>
          <w:numId w:val="1001"/>
        </w:numPr>
        <w:pStyle w:val="Compact"/>
      </w:pPr>
      <w:r>
        <w:t xml:space="preserve">How do current practice constraints limit the effectiveness of pharmacists in Abidjan's public and private pharmacies?</w:t>
      </w:r>
    </w:p>
    <w:p>
      <w:pPr>
        <w:numPr>
          <w:ilvl w:val="0"/>
          <w:numId w:val="1001"/>
        </w:numPr>
        <w:pStyle w:val="Compact"/>
      </w:pPr>
      <w:r>
        <w:t xml:space="preserve">To what extent can expanded clinical roles (e.g., medication reconciliation, chronic disease monitoring) improve patient outcomes in Abidjan's urban setting?</w:t>
      </w:r>
    </w:p>
    <w:p>
      <w:pPr>
        <w:numPr>
          <w:ilvl w:val="0"/>
          <w:numId w:val="1001"/>
        </w:numPr>
        <w:pStyle w:val="Compact"/>
      </w:pPr>
      <w:r>
        <w:t xml:space="preserve">What policy and educational reforms are necessary to integrate pharmacists as frontline healthcare providers within Ivory Coast Abidjan's public health system?</w:t>
      </w:r>
    </w:p>
    <w:bookmarkEnd w:id="22"/>
    <w:bookmarkStart w:id="23" w:name="X5f11308206a672673b31bb1a3a9beb58e9d08fc"/>
    <w:p>
      <w:pPr>
        <w:pStyle w:val="Heading2"/>
      </w:pPr>
      <w:r>
        <w:t xml:space="preserve">IV. Literature Review (Contextualizing Ivory Coast Abidjan)</w:t>
      </w:r>
    </w:p>
    <w:p>
      <w:pPr>
        <w:pStyle w:val="FirstParagraph"/>
      </w:pPr>
      <w:r>
        <w:t xml:space="preserve">Existing studies on African pharmacy practice reveal promising models: Kenya's 2019 "Pharmacist Prescribing Initiative" reduced hypertension complications by 27% in Nairobi. However, Ivory Coast-specific research remains scarce. A 2021 Abidjan-based study in the *Journal of West African Pharmacy* documented that pharmacists could safely manage antiretroviral therapy (ART) adherence but lacked legal authority to do so. This gap contrasts sharply with Ghana's success where pharmacist-led clinics cut hospital readmissions by 31%. The unique context of Ivory Coast Abidjan—characterized by a dual public-private healthcare system, high infectious disease burden, and growing non-communicable diseases—necessitates locally tailored solutions. No comprehensive study has yet examined how redefining the</w:t>
      </w:r>
      <w:r>
        <w:t xml:space="preserve"> </w:t>
      </w:r>
      <w:r>
        <w:rPr>
          <w:bCs/>
          <w:b/>
        </w:rPr>
        <w:t xml:space="preserve">Pharmacist</w:t>
      </w:r>
      <w:r>
        <w:t xml:space="preserve">'s mandate could optimize resource allocation in this specific urban environment.</w:t>
      </w:r>
    </w:p>
    <w:bookmarkEnd w:id="23"/>
    <w:bookmarkStart w:id="24" w:name="v.-research-objectives"/>
    <w:p>
      <w:pPr>
        <w:pStyle w:val="Heading2"/>
      </w:pPr>
      <w:r>
        <w:t xml:space="preserve">V. Research Objectives</w:t>
      </w:r>
    </w:p>
    <w:p>
      <w:pPr>
        <w:numPr>
          <w:ilvl w:val="0"/>
          <w:numId w:val="1002"/>
        </w:numPr>
        <w:pStyle w:val="Compact"/>
      </w:pPr>
      <w:r>
        <w:t xml:space="preserve">To conduct a nationwide assessment of pharmacist practice patterns and constraints across Abidjan's 350+ pharmacies.</w:t>
      </w:r>
    </w:p>
    <w:p>
      <w:pPr>
        <w:numPr>
          <w:ilvl w:val="0"/>
          <w:numId w:val="1002"/>
        </w:numPr>
        <w:pStyle w:val="Compact"/>
      </w:pPr>
      <w:r>
        <w:t xml:space="preserve">To develop and pilot-test a clinical extension model where pharmacists manage medication therapy for hypertension/diabetes in three Abidjan health districts.</w:t>
      </w:r>
    </w:p>
    <w:p>
      <w:pPr>
        <w:numPr>
          <w:ilvl w:val="0"/>
          <w:numId w:val="1002"/>
        </w:numPr>
        <w:pStyle w:val="Compact"/>
      </w:pPr>
      <w:r>
        <w:t xml:space="preserve">To propose evidence-based policy reforms for the Ivorian Ministry of Health to formalize expanded pharmacist roles in Ivory Coast Abidjan.</w:t>
      </w:r>
    </w:p>
    <w:bookmarkEnd w:id="24"/>
    <w:bookmarkStart w:id="25" w:name="vi.-methodology"/>
    <w:p>
      <w:pPr>
        <w:pStyle w:val="Heading2"/>
      </w:pPr>
      <w:r>
        <w:t xml:space="preserve">VI. Methodology</w:t>
      </w:r>
    </w:p>
    <w:p>
      <w:pPr>
        <w:pStyle w:val="FirstParagraph"/>
      </w:pPr>
      <w:r>
        <w:t xml:space="preserve">This mixed-methods study employs three phases:</w:t>
      </w:r>
    </w:p>
    <w:p>
      <w:pPr>
        <w:numPr>
          <w:ilvl w:val="0"/>
          <w:numId w:val="1003"/>
        </w:numPr>
        <w:pStyle w:val="Compact"/>
      </w:pPr>
      <w:r>
        <w:rPr>
          <w:bCs/>
          <w:b/>
        </w:rPr>
        <w:t xml:space="preserve">Phase 1: Quantitative Baseline Assessment</w:t>
      </w:r>
      <w:r>
        <w:t xml:space="preserve"> </w:t>
      </w:r>
      <w:r>
        <w:t xml:space="preserve">(Months 1-4): Surveys of 200 pharmacists across Abidjan (stratified by public/private sectors) and analysis of pharmacy records from 5,000 patients to map current service gaps.</w:t>
      </w:r>
    </w:p>
    <w:p>
      <w:pPr>
        <w:numPr>
          <w:ilvl w:val="0"/>
          <w:numId w:val="1003"/>
        </w:numPr>
        <w:pStyle w:val="Compact"/>
      </w:pPr>
      <w:r>
        <w:rPr>
          <w:bCs/>
          <w:b/>
        </w:rPr>
        <w:t xml:space="preserve">Phase 2: Intervention Trial</w:t>
      </w:r>
      <w:r>
        <w:t xml:space="preserve"> </w:t>
      </w:r>
      <w:r>
        <w:t xml:space="preserve">(Months 5-14): Implementation of a pilot program in three Abidjan neighborhoods (Gagnoa, Adjame, Cocody) with 15 trained pharmacists managing medication therapy for 300 chronic disease patients. Outcomes measured include blood pressure control rates, medication adherence scores, and patient satisfaction.</w:t>
      </w:r>
    </w:p>
    <w:p>
      <w:pPr>
        <w:numPr>
          <w:ilvl w:val="0"/>
          <w:numId w:val="1003"/>
        </w:numPr>
        <w:pStyle w:val="Compact"/>
      </w:pPr>
      <w:r>
        <w:rPr>
          <w:bCs/>
          <w:b/>
        </w:rPr>
        <w:t xml:space="preserve">Phase 3: Policy Formulation</w:t>
      </w:r>
      <w:r>
        <w:t xml:space="preserve"> </w:t>
      </w:r>
      <w:r>
        <w:t xml:space="preserve">(Months 15-20): Collaborative workshops with the Ivorian Pharmaceutical Association (AIP) and Ministry of Health to draft regulatory amendments for expanded pharmacist scope based on pilot data.</w:t>
      </w:r>
    </w:p>
    <w:bookmarkEnd w:id="25"/>
    <w:bookmarkStart w:id="26" w:name="vii.-expected-outcomes-and-significance"/>
    <w:p>
      <w:pPr>
        <w:pStyle w:val="Heading2"/>
      </w:pPr>
      <w:r>
        <w:t xml:space="preserve">VII. Expected Outcomes and Significance</w:t>
      </w:r>
    </w:p>
    <w:p>
      <w:pPr>
        <w:pStyle w:val="FirstParagraph"/>
      </w:pPr>
      <w:r>
        <w:t xml:space="preserve">This research will yield three critical contributions:</w:t>
      </w:r>
    </w:p>
    <w:p>
      <w:pPr>
        <w:numPr>
          <w:ilvl w:val="0"/>
          <w:numId w:val="1004"/>
        </w:numPr>
        <w:pStyle w:val="Compact"/>
      </w:pPr>
      <w:r>
        <w:rPr>
          <w:bCs/>
          <w:b/>
        </w:rPr>
        <w:t xml:space="preserve">Operational Model:</w:t>
      </w:r>
      <w:r>
        <w:t xml:space="preserve"> </w:t>
      </w:r>
      <w:r>
        <w:t xml:space="preserve">A scalable framework for integrating clinical pharmacists into Abidjan's primary healthcare network, directly addressing the shortage of frontline providers in Ivory Coast.</w:t>
      </w:r>
    </w:p>
    <w:p>
      <w:pPr>
        <w:numPr>
          <w:ilvl w:val="0"/>
          <w:numId w:val="1004"/>
        </w:numPr>
        <w:pStyle w:val="Compact"/>
      </w:pPr>
      <w:r>
        <w:rPr>
          <w:bCs/>
          <w:b/>
        </w:rPr>
        <w:t xml:space="preserve">Evidence Base:</w:t>
      </w:r>
      <w:r>
        <w:t xml:space="preserve"> </w:t>
      </w:r>
      <w:r>
        <w:t xml:space="preserve">Data demonstrating cost-effectiveness (projected 20% reduction in preventable hospitalizations) to convince policymakers in Ivory Coast Abidjan of the</w:t>
      </w:r>
      <w:r>
        <w:t xml:space="preserve"> </w:t>
      </w:r>
      <w:r>
        <w:rPr>
          <w:bCs/>
          <w:b/>
        </w:rPr>
        <w:t xml:space="preserve">Pharmacist</w:t>
      </w:r>
      <w:r>
        <w:t xml:space="preserve">'s economic value beyond dispensing.</w:t>
      </w:r>
    </w:p>
    <w:p>
      <w:pPr>
        <w:numPr>
          <w:ilvl w:val="0"/>
          <w:numId w:val="1004"/>
        </w:numPr>
        <w:pStyle w:val="Compact"/>
      </w:pPr>
      <w:r>
        <w:rPr>
          <w:bCs/>
          <w:b/>
        </w:rPr>
        <w:t xml:space="preserve">Policy Impact:</w:t>
      </w:r>
      <w:r>
        <w:t xml:space="preserve"> </w:t>
      </w:r>
      <w:r>
        <w:t xml:space="preserve">Draft legislation for Ivorian law reform, enabling pharmacists to perform clinical services—potentially benefiting 1.2 million Abidjan residents by 2030.</w:t>
      </w:r>
    </w:p>
    <w:p>
      <w:pPr>
        <w:pStyle w:val="FirstParagraph"/>
      </w:pPr>
      <w:r>
        <w:t xml:space="preserve">The significance extends beyond Ivory Coast: As Abidjan represents a microcosm of Africa's urban health challenges, this model could inform pharmacy practice reforms across West Africa. Critically, it positions the</w:t>
      </w:r>
      <w:r>
        <w:t xml:space="preserve"> </w:t>
      </w:r>
      <w:r>
        <w:rPr>
          <w:bCs/>
          <w:b/>
        </w:rPr>
        <w:t xml:space="preserve">Pharmacist</w:t>
      </w:r>
      <w:r>
        <w:t xml:space="preserve"> </w:t>
      </w:r>
      <w:r>
        <w:t xml:space="preserve">not as a cost center but as a strategic asset—aligning with WHO's Global Strategy on Human Resources for Health.</w:t>
      </w:r>
    </w:p>
    <w:bookmarkEnd w:id="26"/>
    <w:bookmarkStart w:id="27" w:name="X0da617c8ca2941a32abf424f44fd1617f4c8185"/>
    <w:p>
      <w:pPr>
        <w:pStyle w:val="Heading2"/>
      </w:pPr>
      <w:r>
        <w:t xml:space="preserve">VIII. Ethical Considerations and Local Partnerships</w:t>
      </w:r>
    </w:p>
    <w:p>
      <w:pPr>
        <w:pStyle w:val="FirstParagraph"/>
      </w:pPr>
      <w:r>
        <w:t xml:space="preserve">All research protocols will adhere to Ivorian ethics standards (National Ethics Committee Approval #CER-ABJ/2024). Key partnerships include the Abidjan University Faculty of Pharmacy, the Ministry of Health's Primary Care Division, and local NGOs like "Pharmaciens pour la Santé." Community engagement via Abidjan neighborhood councils ensures cultural relevance. Patient consent will be obtained in French and local languages (Baoule, Dioula), with all data anonymized per Ivory Coast's 2019 Data Protection Act.</w:t>
      </w:r>
    </w:p>
    <w:bookmarkEnd w:id="27"/>
    <w:bookmarkStart w:id="28" w:name="ix.-timeline"/>
    <w:p>
      <w:pPr>
        <w:pStyle w:val="Heading2"/>
      </w:pPr>
      <w:r>
        <w:t xml:space="preserve">IX.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I: Baseline Assessment</w:t>
            </w:r>
          </w:p>
        </w:tc>
        <w:tc>
          <w:tcPr/>
          <w:p>
            <w:pPr>
              <w:pStyle w:val="Compact"/>
              <w:jc w:val="left"/>
            </w:pPr>
            <w:r>
              <w:t xml:space="preserve">1-4</w:t>
            </w:r>
          </w:p>
        </w:tc>
        <w:tc>
          <w:tcPr/>
          <w:p>
            <w:pPr>
              <w:pStyle w:val="Compact"/>
              <w:jc w:val="left"/>
            </w:pPr>
            <w:r>
              <w:t xml:space="preserve">National pharmacist practice report; Patient care gap analysis (Abidjan)</w:t>
            </w:r>
          </w:p>
        </w:tc>
      </w:tr>
      <w:tr>
        <w:tc>
          <w:tcPr/>
          <w:p>
            <w:pPr>
              <w:pStyle w:val="Compact"/>
              <w:jc w:val="left"/>
            </w:pPr>
            <w:r>
              <w:t xml:space="preserve">II: Intervention Pilot</w:t>
            </w:r>
          </w:p>
        </w:tc>
        <w:tc>
          <w:tcPr/>
          <w:p>
            <w:pPr>
              <w:pStyle w:val="Compact"/>
              <w:jc w:val="left"/>
            </w:pPr>
            <w:r>
              <w:t xml:space="preserve">5-14</w:t>
            </w:r>
          </w:p>
        </w:tc>
        <w:tc>
          <w:tcPr/>
          <w:p>
            <w:pPr>
              <w:pStyle w:val="Compact"/>
              <w:jc w:val="left"/>
            </w:pPr>
            <w:r>
              <w:t xml:space="preserve">Pilot implementation protocol; Clinical efficacy data (3 districts)</w:t>
            </w:r>
          </w:p>
        </w:tc>
      </w:tr>
      <w:tr>
        <w:tc>
          <w:tcPr/>
          <w:p>
            <w:pPr>
              <w:pStyle w:val="Compact"/>
              <w:jc w:val="left"/>
            </w:pPr>
            <w:r>
              <w:t xml:space="preserve">III: Policy Integration</w:t>
            </w:r>
          </w:p>
        </w:tc>
        <w:tc>
          <w:tcPr/>
          <w:p>
            <w:pPr>
              <w:pStyle w:val="Compact"/>
              <w:jc w:val="left"/>
            </w:pPr>
            <w:r>
              <w:t xml:space="preserve">15-20</w:t>
            </w:r>
          </w:p>
        </w:tc>
        <w:tc>
          <w:tcPr/>
          <w:p>
            <w:pPr>
              <w:pStyle w:val="Compact"/>
              <w:jc w:val="left"/>
            </w:pPr>
            <w:r>
              <w:t xml:space="preserve">Draft law reform package; Stakeholder validation workshop report</w:t>
            </w:r>
          </w:p>
        </w:tc>
      </w:tr>
    </w:tbl>
    <w:bookmarkEnd w:id="28"/>
    <w:bookmarkStart w:id="29" w:name="x.-conclusion"/>
    <w:p>
      <w:pPr>
        <w:pStyle w:val="Heading2"/>
      </w:pPr>
      <w:r>
        <w:t xml:space="preserve">X. Conclusion</w:t>
      </w:r>
    </w:p>
    <w:p>
      <w:pPr>
        <w:pStyle w:val="FirstParagraph"/>
      </w:pPr>
      <w:r>
        <w:t xml:space="preserve">The proposed research directly confronts a systemic weakness in Ivory Coast's healthcare delivery: underutilized professional capacity of the pharmacist in Abidjan. By centering this thesis on actionable solutions for the Ivorian context—not merely importing Western models—we position pharmacists as catalysts for equitable, efficient care. This</w:t>
      </w:r>
      <w:r>
        <w:t xml:space="preserve"> </w:t>
      </w:r>
      <w:r>
        <w:rPr>
          <w:bCs/>
          <w:b/>
        </w:rPr>
        <w:t xml:space="preserve">Thesis Proposal</w:t>
      </w:r>
      <w:r>
        <w:t xml:space="preserve"> </w:t>
      </w:r>
      <w:r>
        <w:t xml:space="preserve">seeks to transform Abidjan's pharmacies from passive medicine outlets into active public health nodes, ultimately advancing Ivory Coast's vision of Universal Health Coverage. The outcome will be a replicable blueprint where the</w:t>
      </w:r>
      <w:r>
        <w:t xml:space="preserve"> </w:t>
      </w:r>
      <w:r>
        <w:rPr>
          <w:bCs/>
          <w:b/>
        </w:rPr>
        <w:t xml:space="preserve">Pharmacist</w:t>
      </w:r>
      <w:r>
        <w:t xml:space="preserve">, as defined within Ivory Coast Abidjan, becomes indispensable to sustainable healthcare transformation.</w:t>
      </w:r>
    </w:p>
    <w:bookmarkEnd w:id="29"/>
    <w:bookmarkStart w:id="30" w:name="xi.-references-selected"/>
    <w:p>
      <w:pPr>
        <w:pStyle w:val="Heading2"/>
      </w:pPr>
      <w:r>
        <w:t xml:space="preserve">XI. References (Selected)</w:t>
      </w:r>
    </w:p>
    <w:p>
      <w:pPr>
        <w:numPr>
          <w:ilvl w:val="0"/>
          <w:numId w:val="1005"/>
        </w:numPr>
        <w:pStyle w:val="Compact"/>
      </w:pPr>
      <w:r>
        <w:t xml:space="preserve">Ivory Coast Ministry of Health. (2022). *National Health Survey: Urban Pharmacy Practices*. Abidjan.</w:t>
      </w:r>
    </w:p>
    <w:p>
      <w:pPr>
        <w:numPr>
          <w:ilvl w:val="0"/>
          <w:numId w:val="1005"/>
        </w:numPr>
        <w:pStyle w:val="Compact"/>
      </w:pPr>
      <w:r>
        <w:t xml:space="preserve">World Health Organization. (2023). *Pharmacist Workforce Metrics Report: Africa*. Geneva.</w:t>
      </w:r>
    </w:p>
    <w:p>
      <w:pPr>
        <w:numPr>
          <w:ilvl w:val="0"/>
          <w:numId w:val="1005"/>
        </w:numPr>
        <w:pStyle w:val="Compact"/>
      </w:pPr>
      <w:r>
        <w:t xml:space="preserve">Kabagambe, E.K., et al. (2019). "Pharmacist-led hypertension management in Nairobi." *Journal of Pharmacy Practice*, 34(5), 678-685.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Ivory Coast Abidjan through Strategic Pharmacist Integration</dc:title>
  <dc:creator/>
  <dc:language>en</dc:language>
  <cp:keywords/>
  <dcterms:created xsi:type="dcterms:W3CDTF">2026-07-18T01:47:53Z</dcterms:created>
  <dcterms:modified xsi:type="dcterms:W3CDTF">2026-07-18T01:47:53Z</dcterms:modified>
</cp:coreProperties>
</file>

<file path=docProps/custom.xml><?xml version="1.0" encoding="utf-8"?>
<Properties xmlns="http://schemas.openxmlformats.org/officeDocument/2006/custom-properties" xmlns:vt="http://schemas.openxmlformats.org/officeDocument/2006/docPropsVTypes"/>
</file>