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23ec560385e0f7c7b4fa29fe9361db29c723341"/>
    <w:p>
      <w:pPr>
        <w:pStyle w:val="Heading1"/>
      </w:pPr>
      <w:r>
        <w:t xml:space="preserve">Thesis Proposal: Enhancing Professional Autonomy and Public Health Impact of the Pharmacist in Russia Saint Petersburg</w:t>
      </w:r>
    </w:p>
    <w:bookmarkStart w:id="20" w:name="abstract"/>
    <w:p>
      <w:pPr>
        <w:pStyle w:val="Heading2"/>
      </w:pPr>
      <w:r>
        <w:t xml:space="preserve">Abstract</w:t>
      </w:r>
    </w:p>
    <w:p>
      <w:pPr>
        <w:pStyle w:val="FirstParagraph"/>
      </w:pPr>
      <w:r>
        <w:t xml:space="preserve">This Thesis Proposal outlines a critical research investigation into the evolving professional role of the Pharmacist within the healthcare ecosystem of Russia Saint Petersburg. As one of Russia's most populous and historically significant urban centers, Saint Petersburg presents unique challenges and opportunities for optimizing pharmacist practice to meet modern public health demands. The proposed study addresses systemic gaps in pharmacist integration, scope of practice limitations, and workforce distribution across Saint Petersburg's diverse neighborhoods. By examining regulatory frameworks, professional development pathways, and community health outcomes linked to pharmacist services in this specific Russian context, the research aims to formulate evidence-based recommendations for policy reform and educational enhancement. This Thesis Proposal directly responds to the urgent need for a more proactive Pharmacist role in Russia Saint Petersburg's healthcare strategy.</w:t>
      </w:r>
    </w:p>
    <w:bookmarkEnd w:id="20"/>
    <w:bookmarkStart w:id="21" w:name="introduction-and-context"/>
    <w:p>
      <w:pPr>
        <w:pStyle w:val="Heading2"/>
      </w:pPr>
      <w:r>
        <w:t xml:space="preserve">Introduction and Context</w:t>
      </w:r>
    </w:p>
    <w:p>
      <w:pPr>
        <w:pStyle w:val="FirstParagraph"/>
      </w:pPr>
      <w:r>
        <w:t xml:space="preserve">The pharmaceutical sector in Russia is undergoing significant transformation, driven by federal initiatives like Federal Law No. 323-FZ "On Fundamentals of Public Health Protection" and the 2019 National Pharmaceutical Strategy. However, implementation remains uneven across regions, particularly concerning the active participation of the Pharmacist in patient-centered care. Saint Petersburg, as Russia's second-largest city with over 5 million inhabitants and a complex healthcare infrastructure inherited from its Soviet past, exemplifies this disparity. Current data indicates that while pharmacy density is relatively high (approximately 1 pharmacy per 3,800 residents), pharmacist-to-population ratios fall significantly below optimal levels (1 pharmacist per 6,200 residents vs. WHO recommendation of 1:5,000), especially in peripheral districts like Krasnoselsky and Kolpino. This Thesis Proposal argues that redefining the Pharmacist's role within Russia Saint Petersburg is not merely an administrative adjustment but a critical public health imperative to reduce medication errors, improve chronic disease management (e.g., hypertension, diabetes prevalent in Saint Petersburg's aging population), and enhance healthcare accessibility in urban settings.</w:t>
      </w:r>
    </w:p>
    <w:bookmarkEnd w:id="21"/>
    <w:bookmarkStart w:id="22" w:name="X1ea009118c93c9b1a1f66cee399540f58fb17df"/>
    <w:p>
      <w:pPr>
        <w:pStyle w:val="Heading2"/>
      </w:pPr>
      <w:r>
        <w:t xml:space="preserve">Literature Review: Gaps in the Russian Context</w:t>
      </w:r>
    </w:p>
    <w:p>
      <w:pPr>
        <w:pStyle w:val="FirstParagraph"/>
      </w:pPr>
      <w:r>
        <w:t xml:space="preserve">Existing research on pharmacy practice predominantly focuses on Western Europe or North America, offering limited applicability to Russia's distinct regulatory and socio-economic environment. While studies like those by Ivanov (2021) in "Farmatsiya i Zdorovye" acknowledge pharmacist shortages in Saint Petersburg, they lack granular analysis of how localized factors—such as the legacy of Soviet-era pharmacy chain structures, uneven regional funding for continuing education, and patient expectations shaped by decades of limited pharmaceutical services—impact service delivery. Crucially, no recent academic work examines the *effectiveness* of new legal provisions (e.g., mandatory pharmacist supervision in all pharmacies since 2019) specifically within Saint Petersburg's complex urban fabric. This research gap directly impedes the development of targeted strategies for Russia Saint Petersburg to maximize its pharmacist workforce potential.</w:t>
      </w:r>
    </w:p>
    <w:bookmarkEnd w:id="22"/>
    <w:bookmarkStart w:id="23" w:name="research-objectives"/>
    <w:p>
      <w:pPr>
        <w:pStyle w:val="Heading2"/>
      </w:pPr>
      <w:r>
        <w:t xml:space="preserve">Research Objectives</w:t>
      </w:r>
    </w:p>
    <w:p>
      <w:pPr>
        <w:pStyle w:val="FirstParagraph"/>
      </w:pPr>
      <w:r>
        <w:t xml:space="preserve">This Thesis Proposal seeks to achieve three core objectives specifically relevant to Russia Saint Petersburg:</w:t>
      </w:r>
    </w:p>
    <w:p>
      <w:pPr>
        <w:numPr>
          <w:ilvl w:val="0"/>
          <w:numId w:val="1001"/>
        </w:numPr>
        <w:pStyle w:val="Compact"/>
      </w:pPr>
      <w:r>
        <w:rPr>
          <w:bCs/>
          <w:b/>
        </w:rPr>
        <w:t xml:space="preserve">Evaluate Current Scope of Practice:</w:t>
      </w:r>
      <w:r>
        <w:t xml:space="preserve"> </w:t>
      </w:r>
      <w:r>
        <w:t xml:space="preserve">Analyze the extent to which pharmacists in Saint Petersburg pharmacies are utilizing their full legal authority (e.g., conducting medication therapy management, providing basic health screenings, immunizations) versus performing predominantly technical dispensing tasks.</w:t>
      </w:r>
    </w:p>
    <w:p>
      <w:pPr>
        <w:numPr>
          <w:ilvl w:val="0"/>
          <w:numId w:val="1001"/>
        </w:numPr>
        <w:pStyle w:val="Compact"/>
      </w:pPr>
      <w:r>
        <w:rPr>
          <w:bCs/>
          <w:b/>
        </w:rPr>
        <w:t xml:space="preserve">Assess Workforce Distribution &amp; Barriers:</w:t>
      </w:r>
      <w:r>
        <w:t xml:space="preserve"> </w:t>
      </w:r>
      <w:r>
        <w:t xml:space="preserve">Map pharmacist availability against population density and health needs across all 72 Saint Petersburg districts, identifying geographic "deserts" and institutional barriers (e.g., salary structures, educational requirements, inter-professional collaboration challenges).</w:t>
      </w:r>
    </w:p>
    <w:p>
      <w:pPr>
        <w:numPr>
          <w:ilvl w:val="0"/>
          <w:numId w:val="1001"/>
        </w:numPr>
        <w:pStyle w:val="Compact"/>
      </w:pPr>
      <w:r>
        <w:rPr>
          <w:bCs/>
          <w:b/>
        </w:rPr>
        <w:t xml:space="preserve">Measure Patient &amp; Public Health Impact:</w:t>
      </w:r>
      <w:r>
        <w:t xml:space="preserve"> </w:t>
      </w:r>
      <w:r>
        <w:t xml:space="preserve">Quantify the association between accessible pharmacist services (e.g., chronic disease consultations) in Saint Petersburg communities and specific health outcomes like medication adherence rates, hospital readmissions for preventable conditions, and patient satisfaction scores.</w:t>
      </w:r>
    </w:p>
    <w:bookmarkEnd w:id="23"/>
    <w:bookmarkStart w:id="24" w:name="Xb88f83d708d90ba12be3eef3f701970431e2a88"/>
    <w:p>
      <w:pPr>
        <w:pStyle w:val="Heading2"/>
      </w:pPr>
      <w:r>
        <w:t xml:space="preserve">Methodology: Saint Petersburg-Centric Approach</w:t>
      </w:r>
    </w:p>
    <w:p>
      <w:pPr>
        <w:pStyle w:val="FirstParagraph"/>
      </w:pPr>
      <w:r>
        <w:t xml:space="preserve">The research employs a mixed-methods design tailored to the Russia Saint Petersburg context:</w:t>
      </w:r>
    </w:p>
    <w:p>
      <w:pPr>
        <w:numPr>
          <w:ilvl w:val="0"/>
          <w:numId w:val="1002"/>
        </w:numPr>
        <w:pStyle w:val="Compact"/>
      </w:pPr>
      <w:r>
        <w:rPr>
          <w:bCs/>
          <w:b/>
        </w:rPr>
        <w:t xml:space="preserve">Quantitative Analysis:</w:t>
      </w:r>
      <w:r>
        <w:t xml:space="preserve"> </w:t>
      </w:r>
      <w:r>
        <w:t xml:space="preserve">Utilize data from Roszdravnadzor (Federal Service for Supervision in Healthcare) and the Saint Petersburg Ministry of Health on pharmacy locations, staff numbers, and patient volume. Conduct a structured survey of 200 pharmacies across all city districts to assess pharmacist activity patterns and perceived barriers.</w:t>
      </w:r>
    </w:p>
    <w:p>
      <w:pPr>
        <w:numPr>
          <w:ilvl w:val="0"/>
          <w:numId w:val="1002"/>
        </w:numPr>
        <w:pStyle w:val="Compact"/>
      </w:pPr>
      <w:r>
        <w:rPr>
          <w:bCs/>
          <w:b/>
        </w:rPr>
        <w:t xml:space="preserve">Qualitative Insights:</w:t>
      </w:r>
      <w:r>
        <w:t xml:space="preserve"> </w:t>
      </w:r>
      <w:r>
        <w:t xml:space="preserve">Perform semi-structured interviews with 35 key stakeholders: practicing Pharmacist (from major chains like "Aptekariya," "Zdravei," and municipal clinics), pharmacy managers, primary care physicians in Saint Petersburg, and representatives from the Saint Petersburg State University of Pharmacy.</w:t>
      </w:r>
    </w:p>
    <w:p>
      <w:pPr>
        <w:numPr>
          <w:ilvl w:val="0"/>
          <w:numId w:val="1002"/>
        </w:numPr>
        <w:pStyle w:val="Compact"/>
      </w:pPr>
      <w:r>
        <w:rPr>
          <w:bCs/>
          <w:b/>
        </w:rPr>
        <w:t xml:space="preserve">Case Studies:</w:t>
      </w:r>
      <w:r>
        <w:t xml:space="preserve"> </w:t>
      </w:r>
      <w:r>
        <w:t xml:space="preserve">Deep-dive analysis of 5 pharmacies in distinct districts (e.g., historical center near Palace Square vs. industrial Krasnoselsky) to document successful models for expanding pharmacist roles within Saint Petersburg's regulatory framework.</w:t>
      </w:r>
    </w:p>
    <w:p>
      <w:pPr>
        <w:pStyle w:val="FirstParagraph"/>
      </w:pPr>
      <w:r>
        <w:t xml:space="preserve">Data collection will strictly adhere to Russian ethical guidelines (Order No. 10 of the Ministry of Health, 2017), with all participant consent obtained and anonymized data handled securely within Russia.</w:t>
      </w:r>
    </w:p>
    <w:bookmarkEnd w:id="24"/>
    <w:bookmarkStart w:id="25" w:name="X309d4bdf3b724ef700221b7de26bc35d8d4fe54"/>
    <w:p>
      <w:pPr>
        <w:pStyle w:val="Heading2"/>
      </w:pPr>
      <w:r>
        <w:t xml:space="preserve">Expected Significance for Russia Saint Petersburg</w:t>
      </w:r>
    </w:p>
    <w:p>
      <w:pPr>
        <w:pStyle w:val="FirstParagraph"/>
      </w:pPr>
      <w:r>
        <w:t xml:space="preserve">This research holds substantial potential to directly inform healthcare policy and practice in Russia Saint Petersburg. Findings will provide concrete evidence to support:</w:t>
      </w:r>
    </w:p>
    <w:p>
      <w:pPr>
        <w:numPr>
          <w:ilvl w:val="0"/>
          <w:numId w:val="1003"/>
        </w:numPr>
        <w:pStyle w:val="Compact"/>
      </w:pPr>
      <w:r>
        <w:t xml:space="preserve">Revised regional staffing norms by the Saint Petersburg Department of Health, moving beyond minimum legal requirements.</w:t>
      </w:r>
    </w:p>
    <w:p>
      <w:pPr>
        <w:numPr>
          <w:ilvl w:val="0"/>
          <w:numId w:val="1003"/>
        </w:numPr>
        <w:pStyle w:val="Compact"/>
      </w:pPr>
      <w:r>
        <w:t xml:space="preserve">Targeted professional development programs at institutions like the St. Petersburg State University of Pharmacy, focusing on skills needed for expanded roles (e.g., chronic disease management protocols).</w:t>
      </w:r>
    </w:p>
    <w:p>
      <w:pPr>
        <w:numPr>
          <w:ilvl w:val="0"/>
          <w:numId w:val="1003"/>
        </w:numPr>
        <w:pStyle w:val="Compact"/>
      </w:pPr>
      <w:r>
        <w:t xml:space="preserve">Pilot initiatives for integrating pharmacist-led services into Saint Petersburg's municipal health centers, particularly in underserved areas identified through this study.</w:t>
      </w:r>
    </w:p>
    <w:p>
      <w:pPr>
        <w:numPr>
          <w:ilvl w:val="0"/>
          <w:numId w:val="1003"/>
        </w:numPr>
        <w:pStyle w:val="Compact"/>
      </w:pPr>
      <w:r>
        <w:t xml:space="preserve">A stronger advocacy platform for the Pharmacist profession within Russia's national healthcare discourse, demonstrating tangible value beyond traditional dispensing.</w:t>
      </w:r>
    </w:p>
    <w:p>
      <w:pPr>
        <w:pStyle w:val="FirstParagraph"/>
      </w:pPr>
      <w:r>
        <w:t xml:space="preserve">Ultimately, this Thesis Proposal aims to catalyze a shift where the Pharmacist in Russia Saint Petersburg is recognized not just as a supplier of medication, but as an indispensable member of the frontline public health workforce, directly contributing to improved population health outcomes and system efficiency in one of Russia's most vital cities.</w:t>
      </w:r>
    </w:p>
    <w:bookmarkEnd w:id="25"/>
    <w:bookmarkStart w:id="26" w:name="conclusion"/>
    <w:p>
      <w:pPr>
        <w:pStyle w:val="Heading2"/>
      </w:pPr>
      <w:r>
        <w:t xml:space="preserve">Conclusion</w:t>
      </w:r>
    </w:p>
    <w:p>
      <w:pPr>
        <w:pStyle w:val="FirstParagraph"/>
      </w:pPr>
      <w:r>
        <w:t xml:space="preserve">The evolving role of the Pharmacist represents a pivotal opportunity for healthcare advancement in Russia Saint Petersburg. This Thesis Proposal provides a focused, actionable research blueprint to move beyond theoretical discussions and address the concrete realities facing pharmacists within Saint Petersburg's unique urban and regulatory landscape. By centering the study on Russia Saint Petersburg, leveraging local data sources, and engaging directly with its pharmacy community, this research promises to deliver highly relevant insights. The outcomes will empower policymakers in Saint Petersburg to develop targeted strategies that fully harness the potential of the Pharmacist profession, leading to a more resilient, accessible, and effective healthcare system for all residents of Russia's cultural capital. The timely execution of this Thesis Proposal is essential for positioning Saint Petersburg as a leader in innovative pharmacy practice within modern Russian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Russia Saint Petersburg</dc:title>
  <dc:creator/>
  <dc:language>en</dc:language>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