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Switzerland</w:t>
      </w:r>
      <w:r>
        <w:t xml:space="preserve"> </w:t>
      </w:r>
      <w:r>
        <w:t xml:space="preserve">Zurich</w:t>
      </w:r>
    </w:p>
    <w:bookmarkStart w:id="28" w:name="X4794657e84dc59ec10293a7cce0c87505b17bc3"/>
    <w:p>
      <w:pPr>
        <w:pStyle w:val="Heading1"/>
      </w:pPr>
      <w:r>
        <w:t xml:space="preserve">Thesis Proposal: Expanding the Scope and Impact of the Pharmacist in Switzerland Zurich within a Modern Healthcare Landscape</w:t>
      </w:r>
    </w:p>
    <w:bookmarkStart w:id="20" w:name="introduction-and-background"/>
    <w:p>
      <w:pPr>
        <w:pStyle w:val="Heading2"/>
      </w:pPr>
      <w:r>
        <w:t xml:space="preserve">Introduction and Background</w:t>
      </w:r>
    </w:p>
    <w:p>
      <w:pPr>
        <w:pStyle w:val="FirstParagraph"/>
      </w:pPr>
      <w:r>
        <w:t xml:space="preserve">The role of the pharmacist in modern healthcare systems is undergoing significant transformation, moving beyond traditional dispensing functions towards integrated clinical services. This evolution is particularly critical in Switzerland, a nation renowned for its high-quality, decentralized healthcare system. Within this context, Zurich—Switzerland's largest city and a global hub for pharmaceutical innovation—presents a unique environment where the pharmacist's responsibilities are expanding rapidly yet face distinct challenges. The purpose of this</w:t>
      </w:r>
      <w:r>
        <w:t xml:space="preserve"> </w:t>
      </w:r>
      <w:r>
        <w:rPr>
          <w:bCs/>
          <w:b/>
        </w:rPr>
        <w:t xml:space="preserve">Thesis Proposal</w:t>
      </w:r>
      <w:r>
        <w:t xml:space="preserve"> </w:t>
      </w:r>
      <w:r>
        <w:t xml:space="preserve">is to investigate how the professional scope of the</w:t>
      </w:r>
      <w:r>
        <w:t xml:space="preserve"> </w:t>
      </w:r>
      <w:r>
        <w:rPr>
          <w:bCs/>
          <w:b/>
        </w:rPr>
        <w:t xml:space="preserve">Pharmacist</w:t>
      </w:r>
      <w:r>
        <w:t xml:space="preserve"> </w:t>
      </w:r>
      <w:r>
        <w:t xml:space="preserve">can be optimally expanded and integrated into primary care within</w:t>
      </w:r>
      <w:r>
        <w:t xml:space="preserve"> </w:t>
      </w:r>
      <w:r>
        <w:rPr>
          <w:bCs/>
          <w:b/>
        </w:rPr>
        <w:t xml:space="preserve">Switzerland Zurich</w:t>
      </w:r>
      <w:r>
        <w:t xml:space="preserve">, enhancing patient outcomes while addressing systemic inefficiencies.</w:t>
      </w:r>
    </w:p>
    <w:bookmarkEnd w:id="20"/>
    <w:bookmarkStart w:id="21" w:name="Xa75f2a033dc7a750b3254cc094ce84674ce18a5"/>
    <w:p>
      <w:pPr>
        <w:pStyle w:val="Heading2"/>
      </w:pPr>
      <w:r>
        <w:t xml:space="preserve">The Current Landscape in Switzerland Zurich: A Critical Analysis</w:t>
      </w:r>
    </w:p>
    <w:p>
      <w:pPr>
        <w:pStyle w:val="FirstParagraph"/>
      </w:pPr>
      <w:r>
        <w:t xml:space="preserve">In</w:t>
      </w:r>
      <w:r>
        <w:t xml:space="preserve"> </w:t>
      </w:r>
      <w:r>
        <w:rPr>
          <w:bCs/>
          <w:b/>
        </w:rPr>
        <w:t xml:space="preserve">Switzerland Zurich</w:t>
      </w:r>
      <w:r>
        <w:t xml:space="preserve">, pharmacists operate under the strict regulatory framework of the Swiss Federal Law on Medicinal Products (AMG) and the Pharmacy Act (ApG), which are implemented locally by cantonal authorities. While pharmacists in Zurich have gained limited prescribing rights for specific conditions (e.g., minor infections, contraception) under recent legislative amendments, their potential remains underutilized compared to other European nations. The city's dense population—over 1 million residents with high cultural and linguistic diversity (German, Italian, French, English)—creates complex patient needs that demand personalized medication management. Furthermore, Zurich hosts major pharmaceutical companies (e.g., Novartis) and academic institutions (University of Zurich), yet pharmacists are often not positioned as strategic partners in care coordination. This gap represents a significant opportunity for research to define actionable pathways for professional advancement.</w:t>
      </w:r>
    </w:p>
    <w:bookmarkEnd w:id="21"/>
    <w:bookmarkStart w:id="22" w:name="problem-statement-and-research-gap"/>
    <w:p>
      <w:pPr>
        <w:pStyle w:val="Heading2"/>
      </w:pPr>
      <w:r>
        <w:t xml:space="preserve">Problem Statement and Research Gap</w:t>
      </w:r>
    </w:p>
    <w:p>
      <w:pPr>
        <w:pStyle w:val="FirstParagraph"/>
      </w:pPr>
      <w:r>
        <w:t xml:space="preserve">Existing literature on Swiss pharmacy practice predominantly focuses on national-level policy or rural settings, lacking Zurich-specific empirical data. Studies examining pharmacist-led interventions (e.g., medication therapy management, chronic disease monitoring) are scarce in urban Swiss contexts. Crucially, no comprehensive analysis exists that maps the *actual* scope of practice for pharmacists in Zurich against patient needs, regulatory constraints, and healthcare team dynamics. This research gap impedes evidence-based policy development and professional training tailored to Zurich's unique demands. Without understanding these nuances, efforts to expand the pharmacist's role risk misalignment with local realities.</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three primary objectives:</w:t>
      </w:r>
    </w:p>
    <w:p>
      <w:pPr>
        <w:numPr>
          <w:ilvl w:val="0"/>
          <w:numId w:val="1001"/>
        </w:numPr>
        <w:pStyle w:val="Compact"/>
      </w:pPr>
      <w:r>
        <w:rPr>
          <w:bCs/>
          <w:b/>
        </w:rPr>
        <w:t xml:space="preserve">Evaluate Current Practices:</w:t>
      </w:r>
      <w:r>
        <w:t xml:space="preserve"> </w:t>
      </w:r>
      <w:r>
        <w:t xml:space="preserve">Systematically assess the scope of work, clinical activities, and patient interactions of pharmacists across 15 community pharmacies in Zurich (including urban centers and multicultural districts).</w:t>
      </w:r>
    </w:p>
    <w:p>
      <w:pPr>
        <w:numPr>
          <w:ilvl w:val="0"/>
          <w:numId w:val="1001"/>
        </w:numPr>
        <w:pStyle w:val="Compact"/>
      </w:pPr>
      <w:r>
        <w:rPr>
          <w:bCs/>
          <w:b/>
        </w:rPr>
        <w:t xml:space="preserve">Identify Barriers and Opportunities:</w:t>
      </w:r>
      <w:r>
        <w:t xml:space="preserve"> </w:t>
      </w:r>
      <w:r>
        <w:t xml:space="preserve">Analyze regulatory, financial, educational, and cultural barriers hindering expanded pharmacist roles within Zurich's healthcare ecosystem using mixed-methods data.</w:t>
      </w:r>
    </w:p>
    <w:p>
      <w:pPr>
        <w:numPr>
          <w:ilvl w:val="0"/>
          <w:numId w:val="1001"/>
        </w:numPr>
        <w:pStyle w:val="Compact"/>
      </w:pPr>
      <w:r>
        <w:rPr>
          <w:bCs/>
          <w:b/>
        </w:rPr>
        <w:t xml:space="preserve">Design an Integration Model:</w:t>
      </w:r>
      <w:r>
        <w:t xml:space="preserve"> </w:t>
      </w:r>
      <w:r>
        <w:t xml:space="preserve">Co-create a feasible framework for integrating pharmacists into primary care teams (e.g., with general practitioners and nurses) in Zurich to improve medication safety, chronic disease management, and patient satisfaction.</w:t>
      </w:r>
    </w:p>
    <w:bookmarkEnd w:id="23"/>
    <w:bookmarkStart w:id="24" w:name="methodology"/>
    <w:p>
      <w:pPr>
        <w:pStyle w:val="Heading2"/>
      </w:pPr>
      <w:r>
        <w:t xml:space="preserve">Methodology</w:t>
      </w:r>
    </w:p>
    <w:p>
      <w:pPr>
        <w:pStyle w:val="FirstParagraph"/>
      </w:pPr>
      <w:r>
        <w:t xml:space="preserve">The study will employ a sequential mixed-methods approach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Data Source</w:t>
            </w:r>
          </w:p>
        </w:tc>
        <w:tc>
          <w:tcPr/>
          <w:p>
            <w:pPr>
              <w:pStyle w:val="Compact"/>
              <w:jc w:val="left"/>
            </w:pPr>
            <w:r>
              <w:t xml:space="preserve">Analysis Focus</w:t>
            </w:r>
          </w:p>
        </w:tc>
      </w:tr>
      <w:tr>
        <w:tc>
          <w:tcPr/>
          <w:p>
            <w:pPr>
              <w:pStyle w:val="Compact"/>
              <w:jc w:val="left"/>
            </w:pPr>
            <w:r>
              <w:t xml:space="preserve">I: Quantitative Survey</w:t>
            </w:r>
          </w:p>
        </w:tc>
        <w:tc>
          <w:tcPr/>
          <w:p>
            <w:pPr>
              <w:pStyle w:val="Compact"/>
              <w:jc w:val="left"/>
            </w:pPr>
            <w:r>
              <w:t xml:space="preserve">Online questionnaire for 200+ pharmacists in Zurich city/region</w:t>
            </w:r>
          </w:p>
        </w:tc>
        <w:tc>
          <w:tcPr/>
          <w:p>
            <w:pPr>
              <w:pStyle w:val="Compact"/>
              <w:jc w:val="left"/>
            </w:pPr>
            <w:r>
              <w:t xml:space="preserve">Current tasks, perceived barriers, patient volume data</w:t>
            </w:r>
          </w:p>
        </w:tc>
        <w:tc>
          <w:tcPr/>
          <w:p>
            <w:pPr>
              <w:pStyle w:val="Compact"/>
              <w:jc w:val="left"/>
            </w:pPr>
            <w:r>
              <w:t xml:space="preserve">Statistical analysis of role distribution and constraints (SPSS)</w:t>
            </w:r>
          </w:p>
        </w:tc>
      </w:tr>
      <w:tr>
        <w:tc>
          <w:tcPr/>
          <w:p>
            <w:pPr>
              <w:pStyle w:val="Compact"/>
              <w:jc w:val="left"/>
            </w:pPr>
            <w:r>
              <w:t xml:space="preserve">II: Qualitative Interviews</w:t>
            </w:r>
          </w:p>
        </w:tc>
        <w:tc>
          <w:tcPr/>
          <w:p>
            <w:pPr>
              <w:pStyle w:val="Compact"/>
              <w:jc w:val="left"/>
            </w:pPr>
            <w:r>
              <w:t xml:space="preserve">In-depth interviews with 30 key stakeholders (pharmacists, GPs, patients, cantonal health officials)</w:t>
            </w:r>
          </w:p>
        </w:tc>
        <w:tc>
          <w:tcPr/>
          <w:p>
            <w:pPr>
              <w:pStyle w:val="Compact"/>
              <w:jc w:val="left"/>
            </w:pPr>
            <w:r>
              <w:t xml:space="preserve">Experiences with current scope; perceptions of collaboration; cultural challenges</w:t>
            </w:r>
          </w:p>
        </w:tc>
        <w:tc>
          <w:tcPr/>
          <w:p>
            <w:pPr>
              <w:pStyle w:val="Compact"/>
              <w:jc w:val="left"/>
            </w:pPr>
            <w:r>
              <w:t xml:space="preserve">NVivo coding for thematic analysis (e.g., "regulatory flexibility," "patient trust")</w:t>
            </w:r>
          </w:p>
        </w:tc>
      </w:tr>
      <w:tr>
        <w:tc>
          <w:tcPr/>
          <w:p>
            <w:pPr>
              <w:pStyle w:val="Compact"/>
              <w:jc w:val="left"/>
            </w:pPr>
            <w:r>
              <w:t xml:space="preserve">III: Co-Creation Workshop</w:t>
            </w:r>
          </w:p>
        </w:tc>
        <w:tc>
          <w:tcPr/>
          <w:p>
            <w:pPr>
              <w:pStyle w:val="Compact"/>
              <w:jc w:val="left"/>
            </w:pPr>
            <w:r>
              <w:t xml:space="preserve">3 participatory workshops with 45+ stakeholders at University of Zurich</w:t>
            </w:r>
          </w:p>
        </w:tc>
        <w:tc>
          <w:tcPr/>
          <w:p>
            <w:pPr>
              <w:pStyle w:val="Compact"/>
              <w:jc w:val="left"/>
            </w:pPr>
            <w:r>
              <w:t xml:space="preserve">Collaborative design of role integration model</w:t>
            </w:r>
          </w:p>
        </w:tc>
        <w:tc>
          <w:tcPr/>
          <w:p>
            <w:pPr>
              <w:pStyle w:val="Compact"/>
              <w:jc w:val="left"/>
            </w:pPr>
            <w:r>
              <w:t xml:space="preserve">Actionable framework for policy/practice change</w:t>
            </w:r>
          </w:p>
        </w:tc>
      </w:tr>
    </w:tbl>
    <w:bookmarkEnd w:id="24"/>
    <w:bookmarkStart w:id="25" w:name="theoretical-and-practical-significance"/>
    <w:p>
      <w:pPr>
        <w:pStyle w:val="Heading2"/>
      </w:pPr>
      <w:r>
        <w:t xml:space="preserve">Theoretical and Practical Significance</w:t>
      </w:r>
    </w:p>
    <w:p>
      <w:pPr>
        <w:pStyle w:val="FirstParagraph"/>
      </w:pPr>
      <w:r>
        <w:t xml:space="preserve">This research directly addresses the urgent need to modernize the pharmacist's role in Switzerland Zurich. Theoretically, it contributes to healthcare integration literature by grounding models in a high-complexity urban Swiss context, moving beyond generic European frameworks. Practically, findings will provide Zurich's cantonal health authorities (e.g., ZH Gesundheitsdirektion), pharmacy associations (e.g., PharmGesellschaft Zürich), and healthcare providers with evidence to advocate for policy reforms—such as standardized prescribing protocols or reimbursement schemes for clinical services. Crucially, it empowers the</w:t>
      </w:r>
      <w:r>
        <w:t xml:space="preserve"> </w:t>
      </w:r>
      <w:r>
        <w:rPr>
          <w:bCs/>
          <w:b/>
        </w:rPr>
        <w:t xml:space="preserve">Pharmacist</w:t>
      </w:r>
      <w:r>
        <w:t xml:space="preserve"> </w:t>
      </w:r>
      <w:r>
        <w:t xml:space="preserve">in</w:t>
      </w:r>
      <w:r>
        <w:t xml:space="preserve"> </w:t>
      </w:r>
      <w:r>
        <w:rPr>
          <w:bCs/>
          <w:b/>
        </w:rPr>
        <w:t xml:space="preserve">Switzerland Zurich</w:t>
      </w:r>
      <w:r>
        <w:t xml:space="preserve"> </w:t>
      </w:r>
      <w:r>
        <w:t xml:space="preserve">to transition from a "product-based" to a "care-based" professional, aligning with global best practices and Switzerland’s commitment to patient-centered care.</w:t>
      </w:r>
    </w:p>
    <w:bookmarkEnd w:id="25"/>
    <w:bookmarkStart w:id="26" w:name="expected-outcomes-and-impact"/>
    <w:p>
      <w:pPr>
        <w:pStyle w:val="Heading2"/>
      </w:pPr>
      <w:r>
        <w:t xml:space="preserve">Expected Outcomes and Impact</w:t>
      </w:r>
    </w:p>
    <w:p>
      <w:pPr>
        <w:pStyle w:val="FirstParagraph"/>
      </w:pPr>
      <w:r>
        <w:t xml:space="preserve">The expected outcomes of this thesis are fourfold:</w:t>
      </w:r>
    </w:p>
    <w:p>
      <w:pPr>
        <w:numPr>
          <w:ilvl w:val="0"/>
          <w:numId w:val="1002"/>
        </w:numPr>
        <w:pStyle w:val="Compact"/>
      </w:pPr>
      <w:r>
        <w:t xml:space="preserve">A detailed mapping of the current capabilities and limitations of pharmacists across Zurich's community pharmacies.</w:t>
      </w:r>
    </w:p>
    <w:p>
      <w:pPr>
        <w:numPr>
          <w:ilvl w:val="0"/>
          <w:numId w:val="1002"/>
        </w:numPr>
        <w:pStyle w:val="Compact"/>
      </w:pPr>
      <w:r>
        <w:t xml:space="preserve">Identification of 3–5 key barriers (e.g., restrictive reimbursement codes, lack of cross-disciplinary training) specific to the Zurich healthcare ecosystem.</w:t>
      </w:r>
    </w:p>
    <w:p>
      <w:pPr>
        <w:numPr>
          <w:ilvl w:val="0"/>
          <w:numId w:val="1002"/>
        </w:numPr>
        <w:pStyle w:val="Compact"/>
      </w:pPr>
      <w:r>
        <w:t xml:space="preserve">A validated, context-specific model for pharmacist integration into primary care teams within</w:t>
      </w:r>
      <w:r>
        <w:t xml:space="preserve"> </w:t>
      </w:r>
      <w:r>
        <w:rPr>
          <w:bCs/>
          <w:b/>
        </w:rPr>
        <w:t xml:space="preserve">Switzerland Zurich</w:t>
      </w:r>
      <w:r>
        <w:t xml:space="preserve">, including workflow diagrams and stakeholder responsibilities.</w:t>
      </w:r>
    </w:p>
    <w:p>
      <w:pPr>
        <w:numPr>
          <w:ilvl w:val="0"/>
          <w:numId w:val="1002"/>
        </w:numPr>
        <w:pStyle w:val="Compact"/>
      </w:pPr>
      <w:r>
        <w:t xml:space="preserve">Policy recommendations for cantonal and federal bodies to support expanded roles (e.g., amending ApG sections on clinical services).</w:t>
      </w:r>
    </w:p>
    <w:p>
      <w:pPr>
        <w:pStyle w:val="FirstParagraph"/>
      </w:pPr>
      <w:r>
        <w:t xml:space="preserve">The anticipated impact extends beyond academia. By demonstrating how pharmacists can alleviate pressure on Zurich's overburdened primary care system—particularly for aging populations managing polypharmacy—the research could directly inform the city's 2030 healthcare strategy. Enhanced pharmacist involvement is projected to reduce preventable medication errors (a leading cause of hospitalization in Switzerland), optimize drug therapy, and improve health equity for Zurich’s diverse communities. Ultimately, this</w:t>
      </w:r>
      <w:r>
        <w:t xml:space="preserve"> </w:t>
      </w:r>
      <w:r>
        <w:rPr>
          <w:bCs/>
          <w:b/>
        </w:rPr>
        <w:t xml:space="preserve">Thesis Proposal</w:t>
      </w:r>
      <w:r>
        <w:t xml:space="preserve"> </w:t>
      </w:r>
      <w:r>
        <w:t xml:space="preserve">seeks to position the pharmacist not merely as a dispenser but as an indispensable clinical partner within Zurich's healthcare fabric.</w:t>
      </w:r>
    </w:p>
    <w:bookmarkEnd w:id="26"/>
    <w:bookmarkStart w:id="27" w:name="conclusion"/>
    <w:p>
      <w:pPr>
        <w:pStyle w:val="Heading2"/>
      </w:pPr>
      <w:r>
        <w:t xml:space="preserve">Conclusion</w:t>
      </w:r>
    </w:p>
    <w:p>
      <w:pPr>
        <w:pStyle w:val="FirstParagraph"/>
      </w:pPr>
      <w:r>
        <w:t xml:space="preserve">The evolving role of the pharmacist in Switzerland Zurich is pivotal for sustainable healthcare delivery. This thesis will generate actionable insights to unlock the profession's potential, ensuring that pharmacists contribute maximally to patient safety, efficiency, and accessibility within Zurich’s dynamic urban setting. By centering research on local realities rather than theoretical models, this work promises tangible benefits for patients, practitioners, and policymakers alike—cementing Zurich’s reputation as a leader in innovative pharmaceutical care across</w:t>
      </w:r>
      <w:r>
        <w:t xml:space="preserve"> </w:t>
      </w:r>
      <w:r>
        <w:rPr>
          <w:bCs/>
          <w:b/>
        </w:rPr>
        <w:t xml:space="preserve">Switzerland</w:t>
      </w:r>
      <w:r>
        <w:t xml:space="preserve">. This</w:t>
      </w:r>
      <w:r>
        <w:t xml:space="preserve"> </w:t>
      </w:r>
      <w:r>
        <w:rPr>
          <w:bCs/>
          <w:b/>
        </w:rPr>
        <w:t xml:space="preserve">Thesis Proposal</w:t>
      </w:r>
      <w:r>
        <w:t xml:space="preserve"> </w:t>
      </w:r>
      <w:r>
        <w:t xml:space="preserve">is submitted with the conviction that a reimagined pharmacist role is not just feasible in Zurich—it is essential for the future of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Switzerland Zurich</dc:title>
  <dc:creator/>
  <dc:language>en</dc:language>
  <cp:keywords/>
  <dcterms:created xsi:type="dcterms:W3CDTF">2026-07-22T15:34:50Z</dcterms:created>
  <dcterms:modified xsi:type="dcterms:W3CDTF">2026-07-22T15:34:50Z</dcterms:modified>
</cp:coreProperties>
</file>

<file path=docProps/custom.xml><?xml version="1.0" encoding="utf-8"?>
<Properties xmlns="http://schemas.openxmlformats.org/officeDocument/2006/custom-properties" xmlns:vt="http://schemas.openxmlformats.org/officeDocument/2006/docPropsVTypes"/>
</file>