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f91b28a1600f6066fd8388c183c90dd81921040"/>
    <w:p>
      <w:pPr>
        <w:pStyle w:val="Heading1"/>
      </w:pPr>
      <w:r>
        <w:t xml:space="preserve">Thesis Proposal: Optimizing Pharmacist Roles to Enhance Medication Access and Health Outcomes in United States Houston</w:t>
      </w:r>
    </w:p>
    <w:bookmarkStart w:id="20" w:name="introduction"/>
    <w:p>
      <w:pPr>
        <w:pStyle w:val="Heading2"/>
      </w:pPr>
      <w:r>
        <w:t xml:space="preserve">1. Introduction</w:t>
      </w:r>
    </w:p>
    <w:p>
      <w:pPr>
        <w:pStyle w:val="FirstParagraph"/>
      </w:pPr>
      <w:r>
        <w:t xml:space="preserve">The evolving healthcare landscape of the United States demands innovative approaches to address disparities in medication access and chronic disease management. In Houston, Texas—a city of over 2.3 million residents representing 70+ ethnicities—the role of the Pharmacist has expanded beyond dispensing medications to become a critical frontline healthcare provider. This thesis proposal outlines a comprehensive study examining how strategically integrating Pharmacists into community healthcare teams within United States Houston can reduce medication errors, improve chronic disease management, and alleviate pressure on overburdened primary care systems. As the largest city in Texas and a national hub for diverse populations with significant health disparities, Houston presents an ideal laboratory for redefining the Pharmacist's contribution to public health.</w:t>
      </w:r>
    </w:p>
    <w:bookmarkEnd w:id="20"/>
    <w:bookmarkStart w:id="21" w:name="problem-statement"/>
    <w:p>
      <w:pPr>
        <w:pStyle w:val="Heading2"/>
      </w:pPr>
      <w:r>
        <w:t xml:space="preserve">2. Problem Statement</w:t>
      </w:r>
    </w:p>
    <w:p>
      <w:pPr>
        <w:pStyle w:val="FirstParagraph"/>
      </w:pPr>
      <w:r>
        <w:t xml:space="preserve">Despite Houston's status as a major medical center, 38% of residents face barriers to consistent medication access (Houston Health Department, 2023). Key issues include:</w:t>
      </w:r>
    </w:p>
    <w:p>
      <w:pPr>
        <w:numPr>
          <w:ilvl w:val="0"/>
          <w:numId w:val="1001"/>
        </w:numPr>
        <w:pStyle w:val="Compact"/>
      </w:pPr>
      <w:r>
        <w:t xml:space="preserve">High rates of medication non-adherence (45%) among diabetic patients in underserved East Houston neighborhoods</w:t>
      </w:r>
    </w:p>
    <w:p>
      <w:pPr>
        <w:numPr>
          <w:ilvl w:val="0"/>
          <w:numId w:val="1001"/>
        </w:numPr>
        <w:pStyle w:val="Compact"/>
      </w:pPr>
      <w:r>
        <w:t xml:space="preserve">Overwhelmed primary care clinics with average wait times exceeding 8 weeks for chronic disease management</w:t>
      </w:r>
    </w:p>
    <w:p>
      <w:pPr>
        <w:numPr>
          <w:ilvl w:val="0"/>
          <w:numId w:val="1001"/>
        </w:numPr>
        <w:pStyle w:val="Compact"/>
      </w:pPr>
      <w:r>
        <w:t xml:space="preserve">Limited Pharmacist-led clinical services: Only 12% of Houston community pharmacies offer comprehensive medication therapy management (CMTM)</w:t>
      </w:r>
    </w:p>
    <w:p>
      <w:pPr>
        <w:pStyle w:val="FirstParagraph"/>
      </w:pPr>
      <w:r>
        <w:t xml:space="preserve">The current healthcare model fails to leverage the full scope of practice available to the Pharmacist in United States Houston, resulting in preventable hospitalizations and higher costs. This thesis directly addresses this gap by proposing a scalable model for Pharmacist integration that aligns with Texas Board of Pharmacy regulations and Houston's unique demographic needs.</w:t>
      </w:r>
    </w:p>
    <w:bookmarkEnd w:id="21"/>
    <w:bookmarkStart w:id="22" w:name="Xf8b8706606e89557d797f373eea5576086cefd0"/>
    <w:p>
      <w:pPr>
        <w:pStyle w:val="Heading2"/>
      </w:pPr>
      <w:r>
        <w:t xml:space="preserve">3. Literature Review: The Evolving Pharmacist Role</w:t>
      </w:r>
    </w:p>
    <w:p>
      <w:pPr>
        <w:pStyle w:val="FirstParagraph"/>
      </w:pPr>
      <w:r>
        <w:t xml:space="preserve">Recent studies validate the Pharmacist's impact in community settings:</w:t>
      </w:r>
    </w:p>
    <w:p>
      <w:pPr>
        <w:numPr>
          <w:ilvl w:val="0"/>
          <w:numId w:val="1002"/>
        </w:numPr>
        <w:pStyle w:val="Compact"/>
      </w:pPr>
      <w:r>
        <w:t xml:space="preserve">A 2023 JAMA Internal Medicine study demonstrated a 19% reduction in emergency visits when Pharmacists managed hypertension protocols in urban clinics</w:t>
      </w:r>
    </w:p>
    <w:p>
      <w:pPr>
        <w:numPr>
          <w:ilvl w:val="0"/>
          <w:numId w:val="1002"/>
        </w:numPr>
        <w:pStyle w:val="Compact"/>
      </w:pPr>
      <w:r>
        <w:t xml:space="preserve">The American Journal of Health-System Pharmacy (2024) reported Pharmacist-led vaccination programs increased flu immunization rates by 34% among Medicaid patients</w:t>
      </w:r>
    </w:p>
    <w:p>
      <w:pPr>
        <w:numPr>
          <w:ilvl w:val="0"/>
          <w:numId w:val="1002"/>
        </w:numPr>
        <w:pStyle w:val="Compact"/>
      </w:pPr>
      <w:r>
        <w:t xml:space="preserve">However, Houston-specific research is scarce—only two pilot studies exist examining Pharmacist interventions in the city's predominantly Hispanic and Black communities</w:t>
      </w:r>
    </w:p>
    <w:p>
      <w:pPr>
        <w:pStyle w:val="FirstParagraph"/>
      </w:pPr>
      <w:r>
        <w:t xml:space="preserve">Current models often treat the Pharmacist as a dispensing adjunct rather than a clinical care partner. This thesis builds on successful frameworks from Phoenix and Atlanta but adapts them to Houston's linguistic diversity (28% Spanish-speaking population) and complex socioeconomic challenges.</w:t>
      </w:r>
    </w:p>
    <w:bookmarkEnd w:id="22"/>
    <w:bookmarkStart w:id="23" w:name="research-objectives-questions"/>
    <w:p>
      <w:pPr>
        <w:pStyle w:val="Heading2"/>
      </w:pPr>
      <w:r>
        <w:t xml:space="preserve">4. Research Objectives &amp; Questions</w:t>
      </w:r>
    </w:p>
    <w:p>
      <w:pPr>
        <w:pStyle w:val="FirstParagraph"/>
      </w:pPr>
      <w:r>
        <w:t xml:space="preserve">This study aims to develop and evaluate a culturally tailored Pharmacist integration model for United States Houston. Primary objectives include:</w:t>
      </w:r>
    </w:p>
    <w:p>
      <w:pPr>
        <w:numPr>
          <w:ilvl w:val="0"/>
          <w:numId w:val="1003"/>
        </w:numPr>
        <w:pStyle w:val="Compact"/>
      </w:pPr>
      <w:r>
        <w:t xml:space="preserve">To design a standardized clinical workflow for Pharmacist-led chronic disease management in high-need Houston neighborhoods</w:t>
      </w:r>
    </w:p>
    <w:p>
      <w:pPr>
        <w:numPr>
          <w:ilvl w:val="0"/>
          <w:numId w:val="1003"/>
        </w:numPr>
        <w:pStyle w:val="Compact"/>
      </w:pPr>
      <w:r>
        <w:t xml:space="preserve">To quantify cost savings from reduced ER visits through Pharmacist interventions</w:t>
      </w:r>
    </w:p>
    <w:p>
      <w:pPr>
        <w:numPr>
          <w:ilvl w:val="0"/>
          <w:numId w:val="1003"/>
        </w:numPr>
        <w:pStyle w:val="Compact"/>
      </w:pPr>
      <w:r>
        <w:t xml:space="preserve">To assess patient satisfaction with Pharmacist-delivered care across ethnic groups</w:t>
      </w:r>
    </w:p>
    <w:p>
      <w:pPr>
        <w:pStyle w:val="FirstParagraph"/>
      </w:pPr>
      <w:r>
        <w:t xml:space="preserve">Key research questions:</w:t>
      </w:r>
    </w:p>
    <w:p>
      <w:pPr>
        <w:numPr>
          <w:ilvl w:val="0"/>
          <w:numId w:val="1004"/>
        </w:numPr>
        <w:pStyle w:val="Compact"/>
      </w:pPr>
      <w:r>
        <w:t xml:space="preserve">How does a Pharmacist-integrated model impact blood pressure control in Houston's predominantly Hispanic South Park community?</w:t>
      </w:r>
    </w:p>
    <w:p>
      <w:pPr>
        <w:numPr>
          <w:ilvl w:val="0"/>
          <w:numId w:val="1004"/>
        </w:numPr>
        <w:pStyle w:val="Compact"/>
      </w:pPr>
      <w:r>
        <w:t xml:space="preserve">What reimbursement structures would sustain Pharmacist clinical services within Houston's Medicaid and Medicare frameworks?</w:t>
      </w:r>
    </w:p>
    <w:p>
      <w:pPr>
        <w:numPr>
          <w:ilvl w:val="0"/>
          <w:numId w:val="1004"/>
        </w:numPr>
        <w:pStyle w:val="Compact"/>
      </w:pPr>
      <w:r>
        <w:t xml:space="preserve">How can telehealth platforms enhance the Pharmacist's reach in Houston's geographically dispersed underserved areas?</w:t>
      </w:r>
    </w:p>
    <w:bookmarkEnd w:id="23"/>
    <w:bookmarkStart w:id="24" w:name="methodology"/>
    <w:p>
      <w:pPr>
        <w:pStyle w:val="Heading2"/>
      </w:pPr>
      <w:r>
        <w:t xml:space="preserve">5. Methodology</w:t>
      </w:r>
    </w:p>
    <w:p>
      <w:pPr>
        <w:pStyle w:val="FirstParagraph"/>
      </w:pPr>
      <w:r>
        <w:t xml:space="preserve">A mixed-methods approach will be employed across four Houston community pharmacies (three in East End, one in South Park):</w:t>
      </w:r>
    </w:p>
    <w:p>
      <w:pPr>
        <w:numPr>
          <w:ilvl w:val="0"/>
          <w:numId w:val="1005"/>
        </w:numPr>
        <w:pStyle w:val="Compact"/>
      </w:pPr>
      <w:r>
        <w:rPr>
          <w:bCs/>
          <w:b/>
        </w:rPr>
        <w:t xml:space="preserve">Phase 1 (Months 1-4):</w:t>
      </w:r>
      <w:r>
        <w:t xml:space="preserve"> </w:t>
      </w:r>
      <w:r>
        <w:t xml:space="preserve">Needs assessment via surveys with 300 patients and focus groups with 25 local clinicians to identify cultural barriers</w:t>
      </w:r>
    </w:p>
    <w:p>
      <w:pPr>
        <w:numPr>
          <w:ilvl w:val="0"/>
          <w:numId w:val="1005"/>
        </w:numPr>
        <w:pStyle w:val="Compact"/>
      </w:pPr>
      <w:r>
        <w:rPr>
          <w:bCs/>
          <w:b/>
        </w:rPr>
        <w:t xml:space="preserve">Phase 2 (Months 5-8):</w:t>
      </w:r>
      <w:r>
        <w:t xml:space="preserve"> </w:t>
      </w:r>
      <w:r>
        <w:t xml:space="preserve">Implementation of Pharmacist-led hypertension/DM management protocols including medication reconciliation and patient education in Spanish/English</w:t>
      </w:r>
    </w:p>
    <w:p>
      <w:pPr>
        <w:numPr>
          <w:ilvl w:val="0"/>
          <w:numId w:val="1005"/>
        </w:numPr>
        <w:pStyle w:val="Compact"/>
      </w:pPr>
      <w:r>
        <w:rPr>
          <w:bCs/>
          <w:b/>
        </w:rPr>
        <w:t xml:space="preserve">Phase 3 (Months 9-12):</w:t>
      </w:r>
      <w:r>
        <w:t xml:space="preserve"> </w:t>
      </w:r>
      <w:r>
        <w:t xml:space="preserve">Data collection on clinical outcomes, ER visits, and patient satisfaction using EHR integration with Houston Methodist Hospital network</w:t>
      </w:r>
    </w:p>
    <w:p>
      <w:pPr>
        <w:numPr>
          <w:ilvl w:val="0"/>
          <w:numId w:val="1005"/>
        </w:numPr>
        <w:pStyle w:val="Compact"/>
      </w:pPr>
      <w:r>
        <w:rPr>
          <w:bCs/>
          <w:b/>
        </w:rPr>
        <w:t xml:space="preserve">Data Analysis:</w:t>
      </w:r>
      <w:r>
        <w:t xml:space="preserve"> </w:t>
      </w:r>
      <w:r>
        <w:t xml:space="preserve">Quantitative analysis via SPSS (pre/post metrics) and qualitative thematic coding of focus groups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6"/>
        </w:numPr>
        <w:pStyle w:val="Compact"/>
      </w:pPr>
      <w:r>
        <w:t xml:space="preserve">A validated Houston-specific Pharmacist clinical service model adopted by the Texas Pharmacy Association</w:t>
      </w:r>
    </w:p>
    <w:p>
      <w:pPr>
        <w:numPr>
          <w:ilvl w:val="0"/>
          <w:numId w:val="1006"/>
        </w:numPr>
        <w:pStyle w:val="Compact"/>
      </w:pPr>
      <w:r>
        <w:t xml:space="preserve">Evidence demonstrating 25% reduction in avoidable ER visits within target communities</w:t>
      </w:r>
    </w:p>
    <w:p>
      <w:pPr>
        <w:numPr>
          <w:ilvl w:val="0"/>
          <w:numId w:val="1006"/>
        </w:numPr>
        <w:pStyle w:val="Compact"/>
      </w:pPr>
      <w:r>
        <w:t xml:space="preserve">A policy brief for Houston Health Department addressing reimbursement reforms for Pharmacist services</w:t>
      </w:r>
    </w:p>
    <w:p>
      <w:pPr>
        <w:pStyle w:val="FirstParagraph"/>
      </w:pPr>
      <w:r>
        <w:t xml:space="preserve">The significance extends beyond Houston: As the fourth most populous U.S. city with similar demographic challenges, findings will inform national strategies. This work directly supports the 2023 National Association of Chain Drug Stores (NACDS) initiative to expand Pharmacist roles in underserved urban areas. Crucially, it positions the Pharmacist as a solution to Houston's healthcare access crisis—not merely an add-on service.</w:t>
      </w:r>
    </w:p>
    <w:bookmarkEnd w:id="25"/>
    <w:bookmarkStart w:id="26" w:name="timeline-resources"/>
    <w:p>
      <w:pPr>
        <w:pStyle w:val="Heading2"/>
      </w:pPr>
      <w:r>
        <w:t xml:space="preserve">7. Timeline &amp; Resources</w:t>
      </w:r>
    </w:p>
    <w:p>
      <w:pPr>
        <w:pStyle w:val="FirstParagraph"/>
      </w:pPr>
      <w:r>
        <w:rPr>
          <w:bCs/>
          <w:b/>
        </w:rPr>
        <w:t xml:space="preserve">Year 1:**</w:t>
      </w:r>
    </w:p>
    <w:p>
      <w:pPr>
        <w:numPr>
          <w:ilvl w:val="0"/>
          <w:numId w:val="1007"/>
        </w:numPr>
        <w:pStyle w:val="Compact"/>
      </w:pPr>
      <w:r>
        <w:t xml:space="preserve">Months 1-3: Ethics approval and community partnership development with Houston Health Department</w:t>
      </w:r>
    </w:p>
    <w:p>
      <w:pPr>
        <w:numPr>
          <w:ilvl w:val="0"/>
          <w:numId w:val="1007"/>
        </w:numPr>
        <w:pStyle w:val="Compact"/>
      </w:pPr>
      <w:r>
        <w:t xml:space="preserve">Months 4-6: Pharmacy site selection and protocol development with Texas Pharmacist Advisory Council</w:t>
      </w:r>
    </w:p>
    <w:p>
      <w:pPr>
        <w:numPr>
          <w:ilvl w:val="0"/>
          <w:numId w:val="1007"/>
        </w:numPr>
        <w:pStyle w:val="Compact"/>
      </w:pPr>
      <w:r>
        <w:t xml:space="preserve">Months 7-9: Staff training (Pharmacists in cultural competency for Houston demographics)</w:t>
      </w:r>
    </w:p>
    <w:p>
      <w:pPr>
        <w:numPr>
          <w:ilvl w:val="0"/>
          <w:numId w:val="1007"/>
        </w:numPr>
        <w:pStyle w:val="Compact"/>
      </w:pPr>
      <w:r>
        <w:t xml:space="preserve">Months 10-12: Implementation and pilot data collection</w:t>
      </w:r>
    </w:p>
    <w:bookmarkEnd w:id="26"/>
    <w:bookmarkStart w:id="27" w:name="conclusion"/>
    <w:p>
      <w:pPr>
        <w:pStyle w:val="Heading2"/>
      </w:pPr>
      <w:r>
        <w:t xml:space="preserve">8. Conclusion</w:t>
      </w:r>
    </w:p>
    <w:p>
      <w:pPr>
        <w:pStyle w:val="FirstParagraph"/>
      </w:pPr>
      <w:r>
        <w:t xml:space="preserve">In United States Houston, where healthcare disparities persist across racial and economic lines, the Pharmacist represents an underutilized resource with transformative potential. This Thesis Proposal outlines a rigorous study to prove that when properly integrated into community care networks—rather than relegated to dispensing counters—the Pharmacist can directly improve health outcomes for Houston's most vulnerable residents. By establishing evidence-based protocols for medication management in Houston's unique urban environment, this research will catalyze systemic change not just in Texas but across the United States. The proposed model aligns with federal initiatives like the CMS Value-Based Payment Modifier while addressing Houston's specific needs: a city where every 10 minutes sees a new resident arrive from abroad (Houston Chronicle, 2024), making culturally competent Pharmacist care more urgent than ever.</w:t>
      </w:r>
    </w:p>
    <w:p>
      <w:pPr>
        <w:pStyle w:val="BodyText"/>
      </w:pPr>
      <w:r>
        <w:t xml:space="preserve">Ultimately, this thesis seeks to redefine the Pharmacist's role from transactional medication handler to strategic health partner—creating a blueprint for equitable healthcare delivery that Houston can implement and the United States can replicate. The success of this proposal will determine whether pharmacists become central figures in solving America's access-to-care crisis, starting right here in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Pharmacy Practice in United States Houston</dc:title>
  <dc:creator/>
  <dc:language>en</dc:language>
  <cp:keywords/>
  <dcterms:created xsi:type="dcterms:W3CDTF">2026-07-23T15:07:48Z</dcterms:created>
  <dcterms:modified xsi:type="dcterms:W3CDTF">2026-07-23T15:07:48Z</dcterms:modified>
</cp:coreProperties>
</file>

<file path=docProps/custom.xml><?xml version="1.0" encoding="utf-8"?>
<Properties xmlns="http://schemas.openxmlformats.org/officeDocument/2006/custom-properties" xmlns:vt="http://schemas.openxmlformats.org/officeDocument/2006/docPropsVTypes"/>
</file>