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Healthcare</w:t>
      </w:r>
      <w:r>
        <w:t xml:space="preserve"> </w:t>
      </w:r>
      <w:r>
        <w:t xml:space="preserve">Ecosystem</w:t>
      </w:r>
    </w:p>
    <w:bookmarkStart w:id="26" w:name="X67ed9463f28ddc40df775c15dd94a8242c2b860"/>
    <w:p>
      <w:pPr>
        <w:pStyle w:val="Heading1"/>
      </w:pPr>
      <w:r>
        <w:t xml:space="preserve">Thesis Proposal: Advancing the Pharmacist Role in United States San Francisco Healthcare Ecosystem</w:t>
      </w:r>
    </w:p>
    <w:p>
      <w:pPr>
        <w:pStyle w:val="FirstParagraph"/>
      </w:pPr>
      <w:r>
        <w:rPr>
          <w:bCs/>
          <w:b/>
        </w:rPr>
        <w:t xml:space="preserve">Abstract:</w:t>
      </w:r>
      <w:r>
        <w:t xml:space="preserve"> </w:t>
      </w:r>
      <w:r>
        <w:t xml:space="preserve">This Thesis Proposal outlines a research initiative examining the evolving scope, impact, and future trajectory of the</w:t>
      </w:r>
      <w:r>
        <w:t xml:space="preserve"> </w:t>
      </w:r>
      <w:r>
        <w:rPr>
          <w:iCs/>
          <w:i/>
        </w:rPr>
        <w:t xml:space="preserve">Pharmacist</w:t>
      </w:r>
      <w:r>
        <w:t xml:space="preserve"> </w:t>
      </w:r>
      <w:r>
        <w:t xml:space="preserve">profession within the complex healthcare landscape of</w:t>
      </w:r>
      <w:r>
        <w:t xml:space="preserve"> </w:t>
      </w:r>
      <w:r>
        <w:rPr>
          <w:bCs/>
          <w:b/>
        </w:rPr>
        <w:t xml:space="preserve">United States San Francisco</w:t>
      </w:r>
      <w:r>
        <w:t xml:space="preserve">. As a national leader in healthcare innovation, equity initiatives, and population health management, San Francisco presents an unparalleled environment to investigate how pharmacists can transcend traditional dispensing roles to become pivotal agents in improving community health outcomes. This research addresses critical gaps in understanding the operational, regulatory, and social dynamics shaping the</w:t>
      </w:r>
      <w:r>
        <w:t xml:space="preserve"> </w:t>
      </w:r>
      <w:r>
        <w:rPr>
          <w:iCs/>
          <w:i/>
        </w:rPr>
        <w:t xml:space="preserve">Pharmacist</w:t>
      </w:r>
      <w:r>
        <w:t xml:space="preserve">'s contribution to urban healthcare delivery systems specifically within</w:t>
      </w:r>
      <w:r>
        <w:t xml:space="preserve"> </w:t>
      </w:r>
      <w:r>
        <w:rPr>
          <w:bCs/>
          <w:b/>
        </w:rPr>
        <w:t xml:space="preserve">United States San Francisco</w:t>
      </w:r>
      <w:r>
        <w:t xml:space="preserve">, with implications for national policy and practice.</w:t>
      </w:r>
    </w:p>
    <w:bookmarkStart w:id="20" w:name="X02efaab643ba1dfabd16a68d2c4b85fa20105eb"/>
    <w:p>
      <w:pPr>
        <w:pStyle w:val="Heading2"/>
      </w:pPr>
      <w:r>
        <w:t xml:space="preserve">1. Introduction and Context: The Imperative for Pharmacist Evolution in San Francisco</w:t>
      </w:r>
    </w:p>
    <w:p>
      <w:pPr>
        <w:pStyle w:val="FirstParagraph"/>
      </w:pPr>
      <w:r>
        <w:t xml:space="preserve">San Francisco, California, stands as a microcosm of the United States' most pressing healthcare challenges and innovations. With a population exceeding 800,000, it grapples with stark health disparities affecting marginalized communities (including significant LGBTQ+, immigrant, and low-income populations), high costs of living impacting healthcare access, and a dense urban environment straining traditional care models. Simultaneously, the city is a national pioneer in progressive healthcare policies – exemplified by initiatives like the SF Health Network's integrated care model, robust mental health services under Proposition C funding, and early adoption of collaborative practice agreements. Within this dynamic setting, the role of the</w:t>
      </w:r>
      <w:r>
        <w:t xml:space="preserve"> </w:t>
      </w:r>
      <w:r>
        <w:rPr>
          <w:iCs/>
          <w:i/>
        </w:rPr>
        <w:t xml:space="preserve">Pharmacist</w:t>
      </w:r>
      <w:r>
        <w:t xml:space="preserve"> </w:t>
      </w:r>
      <w:r>
        <w:t xml:space="preserve">is undergoing significant transformation. Current regulations (like California's AB 1035) and local initiatives are expanding pharmacist authority beyond dispensing to include medication therapy management (MTM), immunizations, chronic disease management (e.g., diabetes, hypertension), and care coordination. This Thesis Proposal argues that a deep dive into the specific realities of the</w:t>
      </w:r>
      <w:r>
        <w:t xml:space="preserve"> </w:t>
      </w:r>
      <w:r>
        <w:rPr>
          <w:iCs/>
          <w:i/>
        </w:rPr>
        <w:t xml:space="preserve">Pharmacist</w:t>
      </w:r>
      <w:r>
        <w:t xml:space="preserve"> </w:t>
      </w:r>
      <w:r>
        <w:t xml:space="preserve">in</w:t>
      </w:r>
      <w:r>
        <w:t xml:space="preserve"> </w:t>
      </w:r>
      <w:r>
        <w:rPr>
          <w:bCs/>
          <w:b/>
        </w:rPr>
        <w:t xml:space="preserve">United States San Francisco</w:t>
      </w:r>
      <w:r>
        <w:t xml:space="preserve"> </w:t>
      </w:r>
      <w:r>
        <w:t xml:space="preserve">is essential to optimize their potential and address systemic inequities. Understanding how pharmacists navigate unique local policies, community needs, and urban healthcare infrastructure is critical for scalable national models.</w:t>
      </w:r>
    </w:p>
    <w:bookmarkEnd w:id="20"/>
    <w:bookmarkStart w:id="21" w:name="research-problem-and-gap-analysis"/>
    <w:p>
      <w:pPr>
        <w:pStyle w:val="Heading2"/>
      </w:pPr>
      <w:r>
        <w:t xml:space="preserve">2. Research Problem and Gap Analysis</w:t>
      </w:r>
    </w:p>
    <w:p>
      <w:pPr>
        <w:pStyle w:val="FirstParagraph"/>
      </w:pPr>
      <w:r>
        <w:t xml:space="preserve">While the expansion of pharmacist scope of practice is a national trend in the United States, research focusing on its implementation and impact within *specific urban centers* like San Francisco remains scarce. Existing studies often generalize findings across broad geographical regions or focus on rural settings, neglecting the unique socio-economic fabric, policy environment (e.g., specific SF city ordinances), and healthcare ecosystem dynamics of a major metropolitan hub. Key gaps include:</w:t>
      </w:r>
    </w:p>
    <w:p>
      <w:pPr>
        <w:numPr>
          <w:ilvl w:val="0"/>
          <w:numId w:val="1001"/>
        </w:numPr>
        <w:pStyle w:val="Compact"/>
      </w:pPr>
      <w:r>
        <w:t xml:space="preserve">Quantitative assessment of the *actual impact* pharmacists have on reducing ER visits or hospital readmissions for chronic conditions within San Francisco's diverse neighborhoods.</w:t>
      </w:r>
    </w:p>
    <w:p>
      <w:pPr>
        <w:numPr>
          <w:ilvl w:val="0"/>
          <w:numId w:val="1001"/>
        </w:numPr>
        <w:pStyle w:val="Compact"/>
      </w:pPr>
      <w:r>
        <w:t xml:space="preserve">Qualitative exploration of the *barriers and enablers* faced by pharmacists specifically navigating SF's complex payer landscape (Medi-Cal, Medicare, private insurers with varying formularies) and community health centers.</w:t>
      </w:r>
    </w:p>
    <w:p>
      <w:pPr>
        <w:numPr>
          <w:ilvl w:val="0"/>
          <w:numId w:val="1001"/>
        </w:numPr>
        <w:pStyle w:val="Compact"/>
      </w:pPr>
      <w:r>
        <w:t xml:space="preserve">An analysis of how pharmacist services are *integrated (or not)* into San Francisco's broader population health strategies, such as the City's Health Care for All initiative or the Department of Public Health's HIV/AIDS program.</w:t>
      </w:r>
    </w:p>
    <w:p>
      <w:pPr>
        <w:numPr>
          <w:ilvl w:val="0"/>
          <w:numId w:val="1001"/>
        </w:numPr>
        <w:pStyle w:val="Compact"/>
      </w:pPr>
      <w:r>
        <w:t xml:space="preserve">Understanding *patient perspectives* on accessing and benefiting from advanced pharmacist services in a city with high demand and resource constraints.</w:t>
      </w:r>
    </w:p>
    <w:p>
      <w:pPr>
        <w:pStyle w:val="FirstParagraph"/>
      </w:pPr>
      <w:r>
        <w:t xml:space="preserve">This Thesis Proposal directly addresses these gaps by focusing exclusively on the</w:t>
      </w:r>
      <w:r>
        <w:t xml:space="preserve"> </w:t>
      </w:r>
      <w:r>
        <w:rPr>
          <w:iCs/>
          <w:i/>
        </w:rPr>
        <w:t xml:space="preserve">Pharmacist</w:t>
      </w:r>
      <w:r>
        <w:t xml:space="preserve">'s role within the unique context of</w:t>
      </w:r>
      <w:r>
        <w:t xml:space="preserve"> </w:t>
      </w:r>
      <w:r>
        <w:rPr>
          <w:bCs/>
          <w:b/>
        </w:rPr>
        <w:t xml:space="preserve">United States San Francisco</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three primary objectives:</w:t>
      </w:r>
    </w:p>
    <w:p>
      <w:pPr>
        <w:numPr>
          <w:ilvl w:val="0"/>
          <w:numId w:val="1002"/>
        </w:numPr>
        <w:pStyle w:val="Compact"/>
      </w:pPr>
      <w:r>
        <w:rPr>
          <w:bCs/>
          <w:b/>
        </w:rPr>
        <w:t xml:space="preserve">Evaluate Impact:</w:t>
      </w:r>
      <w:r>
        <w:t xml:space="preserve"> </w:t>
      </w:r>
      <w:r>
        <w:t xml:space="preserve">Quantify the effect of pharmacist-led interventions (MTM, immunizations, chronic disease management) on specific health outcomes (e.g., HbA1c control for diabetes, blood pressure management, vaccination rates) among patients served in SF community pharmacies and clinics over a 12-month period.</w:t>
      </w:r>
    </w:p>
    <w:p>
      <w:pPr>
        <w:numPr>
          <w:ilvl w:val="0"/>
          <w:numId w:val="1002"/>
        </w:numPr>
        <w:pStyle w:val="Compact"/>
      </w:pPr>
      <w:r>
        <w:rPr>
          <w:bCs/>
          <w:b/>
        </w:rPr>
        <w:t xml:space="preserve">Identify Systemic Factors:</w:t>
      </w:r>
      <w:r>
        <w:t xml:space="preserve"> </w:t>
      </w:r>
      <w:r>
        <w:t xml:space="preserve">Analyze the regulatory, financial, technological, and interpersonal barriers and facilitators influencing pharmacist practice within the San Francisco healthcare ecosystem through surveys of pharmacists (n=50) and key stakeholder interviews (Healthcare Providers, Health Plan Representatives, City Health Department Officials).</w:t>
      </w:r>
    </w:p>
    <w:p>
      <w:pPr>
        <w:numPr>
          <w:ilvl w:val="0"/>
          <w:numId w:val="1002"/>
        </w:numPr>
        <w:pStyle w:val="Compact"/>
      </w:pPr>
      <w:r>
        <w:rPr>
          <w:bCs/>
          <w:b/>
        </w:rPr>
        <w:t xml:space="preserve">Develop Integration Framework:</w:t>
      </w:r>
      <w:r>
        <w:t xml:space="preserve"> </w:t>
      </w:r>
      <w:r>
        <w:t xml:space="preserve">Propose a context-specific framework for optimizing pharmacist integration into San Francisco's primary care and public health infrastructure to enhance equity and efficiency, based on empirical data.</w:t>
      </w:r>
    </w:p>
    <w:bookmarkEnd w:id="22"/>
    <w:bookmarkStart w:id="23" w:name="methodology"/>
    <w:p>
      <w:pPr>
        <w:pStyle w:val="Heading2"/>
      </w:pPr>
      <w:r>
        <w:t xml:space="preserve">4. Methodology</w:t>
      </w:r>
    </w:p>
    <w:p>
      <w:pPr>
        <w:pStyle w:val="FirstParagraph"/>
      </w:pPr>
      <w:r>
        <w:t xml:space="preserve">This study will employ a mixed-methods approach tailored to the San Francisco context:</w:t>
      </w:r>
    </w:p>
    <w:p>
      <w:pPr>
        <w:numPr>
          <w:ilvl w:val="0"/>
          <w:numId w:val="1003"/>
        </w:numPr>
        <w:pStyle w:val="Compact"/>
      </w:pPr>
      <w:r>
        <w:rPr>
          <w:bCs/>
          <w:b/>
        </w:rPr>
        <w:t xml:space="preserve">Quantitative Component:</w:t>
      </w:r>
      <w:r>
        <w:t xml:space="preserve"> </w:t>
      </w:r>
      <w:r>
        <w:t xml:space="preserve">Retrospective analysis of anonymized patient data (with IRB approval) from 5-7 diverse community pharmacies and clinics in key SF neighborhoods (e.g., Mission, Tenderloin, Bayview-Hunters Point) serving high-risk populations. Key metrics: medication adherence rates, clinical outcomes pre/post pharmacist intervention, utilization of emergency services.</w:t>
      </w:r>
    </w:p>
    <w:p>
      <w:pPr>
        <w:numPr>
          <w:ilvl w:val="0"/>
          <w:numId w:val="1003"/>
        </w:numPr>
        <w:pStyle w:val="Compact"/>
      </w:pPr>
      <w:r>
        <w:rPr>
          <w:bCs/>
          <w:b/>
        </w:rPr>
        <w:t xml:space="preserve">Qualitative Component:</w:t>
      </w:r>
      <w:r>
        <w:t xml:space="preserve"> </w:t>
      </w:r>
      <w:r>
        <w:t xml:space="preserve">Semi-structured interviews (n=15-20) with practicing pharmacists across different practice settings (community retail, clinic-based, hospital-affiliated) in San Francisco. Focus groups (2 groups x 8 participants each) with patients from target communities to assess access, satisfaction, and perceived value of pharmacist services.</w:t>
      </w:r>
    </w:p>
    <w:p>
      <w:pPr>
        <w:numPr>
          <w:ilvl w:val="0"/>
          <w:numId w:val="1003"/>
        </w:numPr>
        <w:pStyle w:val="Compact"/>
      </w:pPr>
      <w:r>
        <w:rPr>
          <w:bCs/>
          <w:b/>
        </w:rPr>
        <w:t xml:space="preserve">Policy Analysis:</w:t>
      </w:r>
      <w:r>
        <w:t xml:space="preserve"> </w:t>
      </w:r>
      <w:r>
        <w:t xml:space="preserve">Review of local SF health policies (e.g., Mayor's Office Health Strategy documents, Department of Public Health reports), state pharmacy practice acts relevant to San Francisco implementation, and insurance reimbursement models specific to the city.</w:t>
      </w:r>
    </w:p>
    <w:p>
      <w:pPr>
        <w:pStyle w:val="FirstParagraph"/>
      </w:pPr>
      <w:r>
        <w:t xml:space="preserve">All data collection will be conducted within</w:t>
      </w:r>
      <w:r>
        <w:t xml:space="preserve"> </w:t>
      </w:r>
      <w:r>
        <w:rPr>
          <w:bCs/>
          <w:b/>
        </w:rPr>
        <w:t xml:space="preserve">United States San Francisco</w:t>
      </w:r>
      <w:r>
        <w:t xml:space="preserve">, ensuring contextual validity. Analysis will utilize statistical methods (regression analysis for quantitative data) and thematic analysis (for qualitative data), triangulating findings for robust conclusions.</w:t>
      </w:r>
    </w:p>
    <w:bookmarkEnd w:id="23"/>
    <w:bookmarkStart w:id="24" w:name="significance-and-expected-outcomes"/>
    <w:p>
      <w:pPr>
        <w:pStyle w:val="Heading2"/>
      </w:pPr>
      <w:r>
        <w:t xml:space="preserve">5. Significance and Expected Outcomes</w:t>
      </w:r>
    </w:p>
    <w:p>
      <w:pPr>
        <w:pStyle w:val="FirstParagraph"/>
      </w:pPr>
      <w:r>
        <w:t xml:space="preserve">This Thesis Proposal holds significant potential to advance both theory and practice regarding the</w:t>
      </w:r>
      <w:r>
        <w:t xml:space="preserve"> </w:t>
      </w:r>
      <w:r>
        <w:rPr>
          <w:iCs/>
          <w:i/>
        </w:rPr>
        <w:t xml:space="preserve">Pharmacist</w:t>
      </w:r>
      <w:r>
        <w:t xml:space="preserve"> </w:t>
      </w:r>
      <w:r>
        <w:t xml:space="preserve">role. For San Francisco specifically, the findings will provide actionable evidence for:</w:t>
      </w:r>
      <w:r>
        <w:t xml:space="preserve"> </w:t>
      </w:r>
      <w:r>
        <w:t xml:space="preserve">* The San Francisco Department of Public Health to refine its population health strategies.</w:t>
      </w:r>
      <w:r>
        <w:t xml:space="preserve"> </w:t>
      </w:r>
      <w:r>
        <w:t xml:space="preserve">* Pharmacy stakeholders (associations, employers) to advocate for supportive policies and resources.</w:t>
      </w:r>
      <w:r>
        <w:t xml:space="preserve"> </w:t>
      </w:r>
      <w:r>
        <w:t xml:space="preserve">* Community health centers and clinics to optimize pharmacist staffing and integration models.</w:t>
      </w:r>
      <w:r>
        <w:t xml:space="preserve"> </w:t>
      </w:r>
      <w:r>
        <w:t xml:space="preserve">Nationally, the research provides a replicable model for understanding how pharmacist expansion translates into real-world benefits within diverse urban settings across the</w:t>
      </w:r>
      <w:r>
        <w:t xml:space="preserve"> </w:t>
      </w:r>
      <w:r>
        <w:rPr>
          <w:bCs/>
          <w:b/>
        </w:rPr>
        <w:t xml:space="preserve">United States</w:t>
      </w:r>
      <w:r>
        <w:t xml:space="preserve">. The proposed integration framework will offer a practical roadmap for other major cities seeking to leverage pharmacists as key workforce components. Crucially, it will directly address health equity – ensuring that expanded pharmacist services effectively reach and benefit the most vulnerable populations within</w:t>
      </w:r>
      <w:r>
        <w:t xml:space="preserve"> </w:t>
      </w:r>
      <w:r>
        <w:rPr>
          <w:bCs/>
          <w:b/>
        </w:rPr>
        <w:t xml:space="preserve">United States San Francisco</w:t>
      </w:r>
      <w:r>
        <w:t xml:space="preserve">.</w:t>
      </w:r>
    </w:p>
    <w:bookmarkEnd w:id="24"/>
    <w:bookmarkStart w:id="25" w:name="conclusion"/>
    <w:p>
      <w:pPr>
        <w:pStyle w:val="Heading2"/>
      </w:pPr>
      <w:r>
        <w:t xml:space="preserve">6. Conclusion</w:t>
      </w:r>
    </w:p>
    <w:p>
      <w:pPr>
        <w:pStyle w:val="FirstParagraph"/>
      </w:pPr>
      <w:r>
        <w:t xml:space="preserve">The evolution of the</w:t>
      </w:r>
      <w:r>
        <w:t xml:space="preserve"> </w:t>
      </w:r>
      <w:r>
        <w:rPr>
          <w:iCs/>
          <w:i/>
        </w:rPr>
        <w:t xml:space="preserve">Pharmacist</w:t>
      </w:r>
      <w:r>
        <w:t xml:space="preserve"> </w:t>
      </w:r>
      <w:r>
        <w:t xml:space="preserve">profession is not merely a local concern in San Francisco; it is a critical national healthcare innovation imperative. This Thesis Proposal establishes a focused, rigorous, and highly relevant research agenda dedicated to understanding and maximizing this potential within the unique urban ecosystem of</w:t>
      </w:r>
      <w:r>
        <w:t xml:space="preserve"> </w:t>
      </w:r>
      <w:r>
        <w:rPr>
          <w:bCs/>
          <w:b/>
        </w:rPr>
        <w:t xml:space="preserve">United States San Francisco</w:t>
      </w:r>
      <w:r>
        <w:t xml:space="preserve">. By centering the research on SF's specific challenges, policies, and communities, this work promises not only valuable local insights but also significant contributions to shaping a more equitable, efficient, and pharmacist-integrated future for healthcare delivery across the entire United States. This Thesis Proposal lays the groundwork for essential research that can directly inform policy decisions impacting millions of patients in one of America's most dynamic cities.</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United States San Francisco Healthcare Ecosystem</dc:title>
  <dc:creator/>
  <dc:language>en</dc:language>
  <cp:keywords/>
  <dcterms:created xsi:type="dcterms:W3CDTF">2025-12-10T07:02:13Z</dcterms:created>
  <dcterms:modified xsi:type="dcterms:W3CDTF">2025-12-10T07:02:13Z</dcterms:modified>
</cp:coreProperties>
</file>

<file path=docProps/custom.xml><?xml version="1.0" encoding="utf-8"?>
<Properties xmlns="http://schemas.openxmlformats.org/officeDocument/2006/custom-properties" xmlns:vt="http://schemas.openxmlformats.org/officeDocument/2006/docPropsVTypes"/>
</file>