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Cultural</w:t>
      </w:r>
      <w:r>
        <w:t xml:space="preserve"> </w:t>
      </w:r>
      <w:r>
        <w:t xml:space="preserve">Identity</w:t>
      </w:r>
      <w:r>
        <w:t xml:space="preserve"> </w:t>
      </w:r>
      <w:r>
        <w:t xml:space="preserve">Through</w:t>
      </w:r>
      <w:r>
        <w:t xml:space="preserve"> </w:t>
      </w:r>
      <w:r>
        <w:t xml:space="preserve">Visual</w:t>
      </w:r>
      <w:r>
        <w:t xml:space="preserve"> </w:t>
      </w:r>
      <w:r>
        <w:t xml:space="preserve">Narratives</w:t>
      </w:r>
      <w:r>
        <w:t xml:space="preserve"> </w:t>
      </w:r>
      <w:r>
        <w:t xml:space="preserve">in</w:t>
      </w:r>
      <w:r>
        <w:t xml:space="preserve"> </w:t>
      </w:r>
      <w:r>
        <w:t xml:space="preserve">Argentina</w:t>
      </w:r>
      <w:r>
        <w:t xml:space="preserve"> </w:t>
      </w:r>
      <w:r>
        <w:t xml:space="preserve">Córdoba</w:t>
      </w:r>
    </w:p>
    <w:bookmarkStart w:id="28" w:name="Xa687d5fd7cbb46af4f14667d7e1a129fc1e9ebc"/>
    <w:p>
      <w:pPr>
        <w:pStyle w:val="Heading1"/>
      </w:pPr>
      <w:r>
        <w:t xml:space="preserve">Thesis Proposal: The Evolving Role of the Photographer in Documenting Cultural Identity Through Visual Narratives in Argentina Córdoba</w:t>
      </w:r>
    </w:p>
    <w:bookmarkStart w:id="20" w:name="introduction"/>
    <w:p>
      <w:pPr>
        <w:pStyle w:val="Heading2"/>
      </w:pPr>
      <w:r>
        <w:t xml:space="preserve">1. Introduction</w:t>
      </w:r>
    </w:p>
    <w:p>
      <w:pPr>
        <w:pStyle w:val="FirstParagraph"/>
      </w:pPr>
      <w:r>
        <w:t xml:space="preserve">In the vibrant cultural landscape of Argentina, Córdoba stands as a city where historical depth meets contemporary artistic innovation. As a major cultural hub in central Argentina, its visual storytelling traditions offer a profound lens through which to examine societal transformation. This Thesis Proposal investigates the critical role of the Photographer within this context—specifically how local photographers navigate and document evolving cultural identities in Córdoba through photographic practice. Unlike studies focusing solely on urban centers like Buenos Aires, this research zeroes in on Córdoba’s unique socio-cultural fabric, where colonial heritage, agricultural traditions, and modern urbanization intersect. The proposed study addresses a significant gap: while Argentina boasts a rich photographic history, there is minimal academic exploration of how contemporary Photographers in Córdoba actively shape and reinterpret regional identity through their work. This research positions the Photographer not merely as an observer but as a co-creator of cultural memory in Argentina Córdoba, where visual narratives increasingly mediate community consciousness amid rapid socio-economic change.</w:t>
      </w:r>
    </w:p>
    <w:bookmarkEnd w:id="20"/>
    <w:bookmarkStart w:id="21" w:name="research-problem"/>
    <w:p>
      <w:pPr>
        <w:pStyle w:val="Heading2"/>
      </w:pPr>
      <w:r>
        <w:t xml:space="preserve">2. Research Problem</w:t>
      </w:r>
    </w:p>
    <w:p>
      <w:pPr>
        <w:pStyle w:val="FirstParagraph"/>
      </w:pPr>
      <w:r>
        <w:t xml:space="preserve">Córdoba’s identity is undergoing dynamic reconfiguration due to factors including migration patterns, agrarian economic shifts, and the digital revolution. Traditional visual representations of the province—often romanticized in tourism or historical archives—fail to capture its current complexity. Simultaneously, local Photographers face challenges: limited institutional support compared to Buenos Aires-based peers, digital saturation diluting meaningful engagement with place, and underrepresentation in national art discourses. This research confronts a critical contradiction: while Argentina’s photographic tradition is internationally celebrated (evidenced by institutions like the Museum of Visual Arts in Córdoba), its regional practitioners remain marginalized. The core problem is that no comprehensive study exists examining how Photographers in Argentina Córdoba actively construct visual narratives that reflect authentic, evolving community experiences—particularly for non-urban populations. Without this understanding, cultural documentation risks becoming a static archive rather than a living dialogue.</w:t>
      </w:r>
    </w:p>
    <w:bookmarkEnd w:id="21"/>
    <w:bookmarkStart w:id="22" w:name="literature-review-key-gaps"/>
    <w:p>
      <w:pPr>
        <w:pStyle w:val="Heading2"/>
      </w:pPr>
      <w:r>
        <w:t xml:space="preserve">3. Literature Review (Key Gaps)</w:t>
      </w:r>
    </w:p>
    <w:p>
      <w:pPr>
        <w:pStyle w:val="FirstParagraph"/>
      </w:pPr>
      <w:r>
        <w:t xml:space="preserve">Scholarship on Argentine photography predominantly focuses on historical movements (e.g., the 1960s-70s documentary wave) or capital-centric practices (e.g., Mirtha Dermisache’s Buenos Aires work). Recent studies by García and Martínez (2021) explore digital transition in urban contexts but exclude Córdoba. Meanwhile, regional studies like Pérez’s work on Patagonian landscapes overlook the province’s nuanced urban-rural continuum. Crucially, there is a dearth of research engaging with</w:t>
      </w:r>
      <w:r>
        <w:t xml:space="preserve"> </w:t>
      </w:r>
      <w:r>
        <w:rPr>
          <w:iCs/>
          <w:i/>
        </w:rPr>
        <w:t xml:space="preserve">how</w:t>
      </w:r>
      <w:r>
        <w:t xml:space="preserve"> </w:t>
      </w:r>
      <w:r>
        <w:t xml:space="preserve">Photographers operationalize their craft to address specific local issues—such as the impact of vineyard modernization in Calamuchita or informal settlements in Villa María. This thesis bridges that gap by centering Córdoba’s Photographic community, drawing on decolonial visual theory (e.g., Mignolo’s border thinking) to argue that regional Photographers are pivotal agents in redefining Argentina’s visual cultural narrative beyond metropolitan frameworks.</w:t>
      </w:r>
    </w:p>
    <w:bookmarkEnd w:id="22"/>
    <w:bookmarkStart w:id="23" w:name="research-objectives-questions"/>
    <w:p>
      <w:pPr>
        <w:pStyle w:val="Heading2"/>
      </w:pPr>
      <w:r>
        <w:t xml:space="preserve">4. Research Objectives &amp; Questions</w:t>
      </w:r>
    </w:p>
    <w:p>
      <w:pPr>
        <w:pStyle w:val="FirstParagraph"/>
      </w:pPr>
      <w:r>
        <w:t xml:space="preserve">This study aims to: (1) Catalog contemporary photographic projects by Córdoba-based Photographers addressing identity, migration, and environmental change; (2) Analyze their methodological approaches to community engagement; and (3) Assess the sociocultural impact of these visual narratives. Key questions include: How do Photographers in Argentina Córdoba navigate ethical tensions between documentation and representation? In what ways do their works challenge or reinforce stereotypes about provincial life? And how does digital access alter the Photographer’s role within local communities? These questions are grounded in Córdoba’s specific context—where the 2017 "Córdoba Fotográfica" festival highlighted 68% of participants were from outside the province, underscoring a need for localized critical inquiry.</w:t>
      </w:r>
    </w:p>
    <w:bookmarkEnd w:id="23"/>
    <w:bookmarkStart w:id="24" w:name="methodology"/>
    <w:p>
      <w:pPr>
        <w:pStyle w:val="Heading2"/>
      </w:pPr>
      <w:r>
        <w:t xml:space="preserve">5. Methodology</w:t>
      </w:r>
    </w:p>
    <w:p>
      <w:pPr>
        <w:pStyle w:val="FirstParagraph"/>
      </w:pPr>
      <w:r>
        <w:t xml:space="preserve">A mixed-methods approach will be employed: (1) Qualitative content analysis of 30+ photographic projects from Córdoba-based Photographers (selected via archival research and institutional partnerships with the Fundación de Arte Contemporáneo Córdoba); (2) In-depth semi-structured interviews with 15 Photographers across age groups and professional backgrounds; (3) Participatory workshops with community members featured in these projects to evaluate impact. Ethical considerations are paramount: all participants will provide informed consent, and marginalized communities will co-design visual outputs. Fieldwork will occur across Córdoba’s diverse zones—rural agricultural communities (e.g., Río Segundo), urban centers (Córdoba city), and indigenous territories (e.g., Toba lands near San Carlos de Bolívar). Data analysis will utilize thematic coding aligned with theories of visual sociology, ensuring findings reflect the Photographer’s agency within Argentina Córdoba’s socio-ecological systems.</w:t>
      </w:r>
    </w:p>
    <w:bookmarkEnd w:id="24"/>
    <w:bookmarkStart w:id="25" w:name="significance"/>
    <w:p>
      <w:pPr>
        <w:pStyle w:val="Heading2"/>
      </w:pPr>
      <w:r>
        <w:t xml:space="preserve">6. Significance</w:t>
      </w:r>
    </w:p>
    <w:p>
      <w:pPr>
        <w:pStyle w:val="FirstParagraph"/>
      </w:pPr>
      <w:r>
        <w:t xml:space="preserve">This Thesis Proposal directly addresses urgent gaps in Latin American visual studies while generating actionable insights for Argentina’s cultural sector. For academic communities, it reframes regional photography as a site of critical inquiry beyond Buenos Aires-centric models. For Practitioners, it offers frameworks to deepen community-led storytelling—crucial as Córdoba’s visual arts funding remains sparse compared to national averages (only 12% of Argentina’s photography grants support provincial projects). Critically, the research empowers Photographers in Argentina Córdoba by validating their role in cultural preservation amid globalization. Locally, findings will inform initiatives like the city’s upcoming "Córdoba Visual Memory Project," potentially influencing municipal policies on arts inclusion. Ultimately, this study asserts that understanding the Photographer’s evolving practice is not merely an academic exercise but a necessity for preserving Córdoba’s authentic narrative in an era of digital homogenization.</w:t>
      </w:r>
    </w:p>
    <w:bookmarkEnd w:id="25"/>
    <w:bookmarkStart w:id="26" w:name="expected-outcomes-timeline"/>
    <w:p>
      <w:pPr>
        <w:pStyle w:val="Heading2"/>
      </w:pPr>
      <w:r>
        <w:t xml:space="preserve">7. Expected Outcomes &amp; Timeline</w:t>
      </w:r>
    </w:p>
    <w:p>
      <w:pPr>
        <w:pStyle w:val="FirstParagraph"/>
      </w:pPr>
      <w:r>
        <w:t xml:space="preserve">Anticipated outcomes include: (1) A curated digital archive of 50+ photographic works by Córdoba-based Photographers; (2) A published manifesto outlining ethical protocols for regional visual documentation; and (3) Policy recommendations for cultural institutions in Argentina. The timeline spans 18 months: Months 1-3 involve literature review and stakeholder mapping; Months 4-9 include fieldwork and interviews; Months 10-15 focus on analysis and workshop development; Months 16-18 deliver final synthesis. This phased approach ensures rigorous engagement with the Photographer’s lived context—avoiding extractive research models common in cultural studies.</w:t>
      </w:r>
    </w:p>
    <w:bookmarkEnd w:id="26"/>
    <w:bookmarkStart w:id="27" w:name="conclusion"/>
    <w:p>
      <w:pPr>
        <w:pStyle w:val="Heading2"/>
      </w:pPr>
      <w:r>
        <w:t xml:space="preserve">8. Conclusion</w:t>
      </w:r>
    </w:p>
    <w:p>
      <w:pPr>
        <w:pStyle w:val="FirstParagraph"/>
      </w:pPr>
      <w:r>
        <w:t xml:space="preserve">As Argentina Córdoba navigates its future, the visual narratives crafted by local Photographers will be indispensable in shaping how both internal communities and global audiences perceive this province’s identity. This Thesis Proposal establishes that the Photographer is not a passive recorder but an active participant in cultural evolution—a role demanding scholarly attention. By centering Argentina Córdoba’s unique landscape and its creative practitioners, this research transcends regional specificity to offer a model for reimagining visual anthropology across Latin America. It challenges the assumption that meaningful cultural documentation must originate from capital cities, affirming that in provinces like Córdoba, the Photographer is both witness and architect of identity. This study will not only enrich academic discourse but also empower a new generation of Photographers to claim their rightful place at the heart of Argentina’s visual storytelling.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Photographer in Documenting Cultural Identity Through Visual Narratives in Argentina Córdoba</dc:title>
  <dc:creator/>
  <dc:language>en</dc:language>
  <cp:keywords/>
  <dcterms:created xsi:type="dcterms:W3CDTF">2026-07-23T05:34:12Z</dcterms:created>
  <dcterms:modified xsi:type="dcterms:W3CDTF">2026-07-23T05:34:12Z</dcterms:modified>
</cp:coreProperties>
</file>

<file path=docProps/custom.xml><?xml version="1.0" encoding="utf-8"?>
<Properties xmlns="http://schemas.openxmlformats.org/officeDocument/2006/custom-properties" xmlns:vt="http://schemas.openxmlformats.org/officeDocument/2006/docPropsVTypes"/>
</file>