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Documentary</w:t>
      </w:r>
      <w:r>
        <w:t xml:space="preserve"> </w:t>
      </w:r>
      <w:r>
        <w:t xml:space="preserve">Photography</w:t>
      </w:r>
      <w:r>
        <w:t xml:space="preserve"> </w:t>
      </w:r>
      <w:r>
        <w:t xml:space="preserve">in</w:t>
      </w:r>
      <w:r>
        <w:t xml:space="preserve"> </w:t>
      </w:r>
      <w:r>
        <w:t xml:space="preserve">Australia</w:t>
      </w:r>
      <w:r>
        <w:t xml:space="preserve"> </w:t>
      </w:r>
      <w:r>
        <w:t xml:space="preserve">Sydney</w:t>
      </w:r>
    </w:p>
    <w:bookmarkStart w:id="31" w:name="X86ca74d6310fc4e0b7c391e8fada3f537e703a5"/>
    <w:p>
      <w:pPr>
        <w:pStyle w:val="Heading1"/>
      </w:pPr>
      <w:r>
        <w:t xml:space="preserve">Thesis Proposal: Navigating Urban Identity Through the Lens of a Contemporary Photographer in Australia Sydney</w:t>
      </w:r>
    </w:p>
    <w:bookmarkStart w:id="20" w:name="introduction-and-background"/>
    <w:p>
      <w:pPr>
        <w:pStyle w:val="Heading2"/>
      </w:pPr>
      <w:r>
        <w:t xml:space="preserve">1. Introduction and Background</w:t>
      </w:r>
    </w:p>
    <w:p>
      <w:pPr>
        <w:pStyle w:val="FirstParagraph"/>
      </w:pPr>
      <w:r>
        <w:t xml:space="preserve">The evolving visual landscape of Australia Sydney presents a unique nexus for photographic inquiry, where rapid urban transformation intersects with cultural plurality. This Thesis Proposal outlines a research project investigating how contemporary photographers document and interpret the socio-spatial dynamics of Sydney's urban fabric. As Australia's most populous city and cultural epicenter, Sydney offers an unparalleled laboratory for examining photography as both artistic practice and social commentary. The proposed study positions the Photographer not merely as an observer but as a critical participant in constructing narratives about place, migration, and identity within this dynamic Australian metropolis. With Sydney undergoing unprecedented development—from Barangaroo's skyline to the regeneration of inner-city suburbs—this research addresses a pressing gap in understanding how photographic practice engages with contemporary urban realities in Australia.</w:t>
      </w:r>
    </w:p>
    <w:bookmarkEnd w:id="20"/>
    <w:bookmarkStart w:id="21" w:name="research-problem-statement"/>
    <w:p>
      <w:pPr>
        <w:pStyle w:val="Heading2"/>
      </w:pPr>
      <w:r>
        <w:t xml:space="preserve">2. Research Problem Statement</w:t>
      </w:r>
    </w:p>
    <w:p>
      <w:pPr>
        <w:pStyle w:val="FirstParagraph"/>
      </w:pPr>
      <w:r>
        <w:t xml:space="preserve">Despite Sydney's global significance as a creative hub, there exists limited scholarly analysis of how local photographers navigate the tension between commercial expectations and artistic integrity within Australia's photography industry. Commercial photography dominates Sydney's visual economy, often overshadowing documentary approaches that capture nuanced social realities. This project interrogates: How do independent photographers in Australia Sydney develop distinct visual languages to represent urban change without succumbing to commodification? The research contends that existing literature disproportionately focuses on historical Australian photographic movements (e.g., the 'Sydney School' of 1950s modernism), neglecting current practitioners who confront post-industrial, multicultural, and climate-impacted Sydney. This gap necessitates a new Thesis Proposal examining the Photographer's evolving role in documenting Australia's most iconic yet rapidly changing city.</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Sydney-based photographers conceptualize 'place' in their work amid Sydney's accelerating urban renewal?</w:t>
      </w:r>
    </w:p>
    <w:p>
      <w:pPr>
        <w:numPr>
          <w:ilvl w:val="0"/>
          <w:numId w:val="1001"/>
        </w:numPr>
        <w:pStyle w:val="Compact"/>
      </w:pPr>
      <w:r>
        <w:rPr>
          <w:bCs/>
          <w:b/>
        </w:rPr>
        <w:t xml:space="preserve">RQ2:</w:t>
      </w:r>
      <w:r>
        <w:t xml:space="preserve"> </w:t>
      </w:r>
      <w:r>
        <w:t xml:space="preserve">To what extent do ethical considerations shape the Photographer's engagement with marginalized communities across Australia Sydney?</w:t>
      </w:r>
    </w:p>
    <w:p>
      <w:pPr>
        <w:numPr>
          <w:ilvl w:val="0"/>
          <w:numId w:val="1001"/>
        </w:numPr>
        <w:pStyle w:val="Compact"/>
      </w:pPr>
      <w:r>
        <w:rPr>
          <w:bCs/>
          <w:b/>
        </w:rPr>
        <w:t xml:space="preserve">RQ3:</w:t>
      </w:r>
      <w:r>
        <w:t xml:space="preserve"> </w:t>
      </w:r>
      <w:r>
        <w:t xml:space="preserve">What digital strategies do contemporary photographers employ to distribute and contextualize their work within Australia's shifting media landscape?</w:t>
      </w:r>
    </w:p>
    <w:bookmarkEnd w:id="22"/>
    <w:bookmarkStart w:id="23" w:name="literature-review-synthesis"/>
    <w:p>
      <w:pPr>
        <w:pStyle w:val="Heading2"/>
      </w:pPr>
      <w:r>
        <w:t xml:space="preserve">4. Literature Review (Synthesis)</w:t>
      </w:r>
    </w:p>
    <w:p>
      <w:pPr>
        <w:pStyle w:val="FirstParagraph"/>
      </w:pPr>
      <w:r>
        <w:t xml:space="preserve">Current scholarship on Australian photography (e.g., Riewald, 2018; Tiffin, 2020) emphasizes colonial archives and historical movements but overlooks digital-era practitioners. Meanwhile, urban studies in Sydney (Gibson &amp; Sutcliffe, 2019) analyze infrastructure but ignore visual representation's role in shaping public perception. This research bridges these fields by applying critical theory (e.g., Mitchell, 1995 on visual culture) to Sydney-specific case studies. It builds upon Bhabha's concept of 'third space' to examine how photographers mediate between dominant narratives and lived experiences in Australia Sydney. Crucially, this Thesis Proposal foregrounds the Photographer as an active agent—moving beyond passive documentation toward intentional cultural intervention.</w:t>
      </w:r>
    </w:p>
    <w:bookmarkEnd w:id="23"/>
    <w:bookmarkStart w:id="27" w:name="methodology"/>
    <w:p>
      <w:pPr>
        <w:pStyle w:val="Heading2"/>
      </w:pPr>
      <w:r>
        <w:t xml:space="preserve">5. Methodology</w:t>
      </w:r>
    </w:p>
    <w:p>
      <w:pPr>
        <w:pStyle w:val="FirstParagraph"/>
      </w:pPr>
      <w:r>
        <w:t xml:space="preserve">A multi-method approach will be employed across 18 months:</w:t>
      </w:r>
    </w:p>
    <w:bookmarkStart w:id="24" w:name="qualitative-component-months-1-9"/>
    <w:p>
      <w:pPr>
        <w:pStyle w:val="Heading3"/>
      </w:pPr>
      <w:r>
        <w:t xml:space="preserve">Qualitative Component (Months 1-9)</w:t>
      </w:r>
    </w:p>
    <w:p>
      <w:pPr>
        <w:numPr>
          <w:ilvl w:val="0"/>
          <w:numId w:val="1002"/>
        </w:numPr>
        <w:pStyle w:val="Compact"/>
      </w:pPr>
      <w:r>
        <w:rPr>
          <w:bCs/>
          <w:b/>
        </w:rPr>
        <w:t xml:space="preserve">Participant Observation:</w:t>
      </w:r>
      <w:r>
        <w:t xml:space="preserve"> </w:t>
      </w:r>
      <w:r>
        <w:t xml:space="preserve">Documenting the daily practice of five Sydney-based photographers through studio visits and street photography sessions at key sites (The Rocks, Redfern, Bondi Junction).</w:t>
      </w:r>
    </w:p>
    <w:p>
      <w:pPr>
        <w:numPr>
          <w:ilvl w:val="0"/>
          <w:numId w:val="1002"/>
        </w:numPr>
        <w:pStyle w:val="Compact"/>
      </w:pPr>
      <w:r>
        <w:rPr>
          <w:bCs/>
          <w:b/>
        </w:rPr>
        <w:t xml:space="preserve">Structured Interviews:</w:t>
      </w:r>
      <w:r>
        <w:t xml:space="preserve"> </w:t>
      </w:r>
      <w:r>
        <w:t xml:space="preserve">Semi-structured dialogues with 15 practicing Photographers across career stages (emerging to established), focusing on creative processes, ethical dilemmas, and audience engagement in Australia Sydney.</w:t>
      </w:r>
    </w:p>
    <w:p>
      <w:pPr>
        <w:numPr>
          <w:ilvl w:val="0"/>
          <w:numId w:val="1002"/>
        </w:numPr>
        <w:pStyle w:val="Compact"/>
      </w:pPr>
      <w:r>
        <w:rPr>
          <w:bCs/>
          <w:b/>
        </w:rPr>
        <w:t xml:space="preserve">Visual Analysis:</w:t>
      </w:r>
      <w:r>
        <w:t xml:space="preserve"> </w:t>
      </w:r>
      <w:r>
        <w:t xml:space="preserve">Critical examination of 30 photographic projects addressing Sydney's urban landscape, contextualized within Australian photography history.</w:t>
      </w:r>
    </w:p>
    <w:bookmarkEnd w:id="24"/>
    <w:bookmarkStart w:id="25" w:name="quantitative-component-months-10-15"/>
    <w:p>
      <w:pPr>
        <w:pStyle w:val="Heading3"/>
      </w:pPr>
      <w:r>
        <w:t xml:space="preserve">Quantitative Component (Months 10-15)</w:t>
      </w:r>
    </w:p>
    <w:p>
      <w:pPr>
        <w:numPr>
          <w:ilvl w:val="0"/>
          <w:numId w:val="1003"/>
        </w:numPr>
        <w:pStyle w:val="Compact"/>
      </w:pPr>
      <w:r>
        <w:rPr>
          <w:bCs/>
          <w:b/>
        </w:rPr>
        <w:t xml:space="preserve">Audience Engagement Metrics:</w:t>
      </w:r>
      <w:r>
        <w:t xml:space="preserve"> </w:t>
      </w:r>
      <w:r>
        <w:t xml:space="preserve">Analyzing social media analytics (Instagram, Flickr) of photographer-led projects to assess public interaction with Sydney-themed content.</w:t>
      </w:r>
    </w:p>
    <w:p>
      <w:pPr>
        <w:numPr>
          <w:ilvl w:val="0"/>
          <w:numId w:val="1003"/>
        </w:numPr>
        <w:pStyle w:val="Compact"/>
      </w:pPr>
      <w:r>
        <w:rPr>
          <w:bCs/>
          <w:b/>
        </w:rPr>
        <w:t xml:space="preserve">Exhibition Impact Surveys:</w:t>
      </w:r>
      <w:r>
        <w:t xml:space="preserve"> </w:t>
      </w:r>
      <w:r>
        <w:t xml:space="preserve">Collecting visitor feedback from three Sydney exhibitions featuring local Photographer work.</w:t>
      </w:r>
    </w:p>
    <w:bookmarkEnd w:id="25"/>
    <w:bookmarkStart w:id="26" w:name="data-analysis-framework"/>
    <w:p>
      <w:pPr>
        <w:pStyle w:val="Heading3"/>
      </w:pPr>
      <w:r>
        <w:t xml:space="preserve">Data Analysis Framework</w:t>
      </w:r>
    </w:p>
    <w:p>
      <w:pPr>
        <w:pStyle w:val="FirstParagraph"/>
      </w:pPr>
      <w:r>
        <w:t xml:space="preserve">Thematic analysis (Braun &amp; Clarke, 2006) will be applied to interview transcripts and visual datasets. Digital ethnography will complement traditional methods, recognizing that Sydney's photography ecosystem increasingly exists online. The research acknowledges the unique position of the Photographer in Australia Sydney—a role requiring adaptation to both global digital trends and local cultural specificity.</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4"/>
        </w:numPr>
        <w:pStyle w:val="Compact"/>
      </w:pPr>
      <w:r>
        <w:rPr>
          <w:bCs/>
          <w:b/>
        </w:rPr>
        <w:t xml:space="preserve">Theoretical:</w:t>
      </w:r>
      <w:r>
        <w:t xml:space="preserve"> </w:t>
      </w:r>
      <w:r>
        <w:t xml:space="preserve">A new framework for understanding the Photographer's ethical positioning within Australia's urban visual culture, addressing the lack of contemporary scholarship on Sydney-specific practice.</w:t>
      </w:r>
    </w:p>
    <w:p>
      <w:pPr>
        <w:numPr>
          <w:ilvl w:val="0"/>
          <w:numId w:val="1004"/>
        </w:numPr>
        <w:pStyle w:val="Compact"/>
      </w:pPr>
      <w:r>
        <w:rPr>
          <w:bCs/>
          <w:b/>
        </w:rPr>
        <w:t xml:space="preserve">Practical:</w:t>
      </w:r>
      <w:r>
        <w:t xml:space="preserve"> </w:t>
      </w:r>
      <w:r>
        <w:t xml:space="preserve">A curated digital archive (www.sydneyphotographers.org) cataloging 50+ works with artist statements, providing resources for emerging Photographers in Australia Sydney and cultural institutions.</w:t>
      </w:r>
    </w:p>
    <w:p>
      <w:pPr>
        <w:numPr>
          <w:ilvl w:val="0"/>
          <w:numId w:val="1004"/>
        </w:numPr>
        <w:pStyle w:val="Compact"/>
      </w:pPr>
      <w:r>
        <w:rPr>
          <w:bCs/>
          <w:b/>
        </w:rPr>
        <w:t xml:space="preserve">Social:</w:t>
      </w:r>
      <w:r>
        <w:t xml:space="preserve"> </w:t>
      </w:r>
      <w:r>
        <w:t xml:space="preserve">Policy recommendations for arts bodies (e.g., Create NSW, City of Sydney Council) on supporting documentary photography that authentically represents marginalized communities across Australia's most diverse city.</w:t>
      </w:r>
    </w:p>
    <w:p>
      <w:pPr>
        <w:pStyle w:val="FirstParagraph"/>
      </w:pPr>
      <w:r>
        <w:t xml:space="preserve">The study directly addresses Sydney's strategic priority of 'Creative Capital' (City of Sydney Strategy 2038), positioning photography as essential to urban narrative. By centering the Photographer's lived experience, this research moves beyond top-down analyses to reveal how grassroots visual practice shapes public understanding of Australia Sydney—particularly in times of climate stress and demographic flux.</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Ethics Approval</w:t>
      </w:r>
    </w:p>
    <w:p>
      <w:pPr>
        <w:pStyle w:val="BodyText"/>
      </w:pPr>
      <w:r>
        <w:t xml:space="preserve">1-3</w:t>
      </w:r>
    </w:p>
    <w:p>
      <w:pPr>
        <w:pStyle w:val="BodyText"/>
      </w:pPr>
      <w:r>
        <w:t xml:space="preserve">Gather archival materials; obtain ethics clearance from University of Sydney.</w:t>
      </w:r>
    </w:p>
    <w:p>
      <w:pPr>
        <w:pStyle w:val="BodyText"/>
      </w:pPr>
      <w:r>
        <w:t xml:space="preserve">Data Collection (Fieldwork)</w:t>
      </w:r>
    </w:p>
    <w:p>
      <w:pPr>
        <w:pStyle w:val="BodyText"/>
      </w:pPr>
      <w:r>
        <w:t xml:space="preserve">4-9</w:t>
      </w:r>
    </w:p>
    <w:p>
      <w:pPr>
        <w:pStyle w:val="BodyText"/>
      </w:pPr>
      <w:r>
        <w:t xml:space="preserve">Critical Analysis &amp; Drafting</w:t>
      </w:r>
    </w:p>
    <w:p>
      <w:pPr>
        <w:pStyle w:val="BodyText"/>
      </w:pPr>
      <w:r>
        <w:t xml:space="preserve">Thematic Analysis &amp; Writing</w:t>
      </w:r>
    </w:p>
    <w:p>
      <w:pPr>
        <w:pStyle w:val="BodyText"/>
      </w:pPr>
      <w:r>
        <w:t xml:space="preserve">10-12</w:t>
      </w:r>
    </w:p>
    <w:p>
      <w:pPr>
        <w:pStyle w:val="BodyText"/>
      </w:pPr>
      <w:r>
        <w:t xml:space="preserve">Code interview data; draft theoretical framework.</w:t>
      </w:r>
    </w:p>
    <w:p>
      <w:pPr>
        <w:pStyle w:val="BodyText"/>
      </w:pPr>
      <w:r>
        <w:t xml:space="preserve">Critical Review &amp; Revision</w:t>
      </w:r>
    </w:p>
    <w:p>
      <w:pPr>
        <w:pStyle w:val="BodyText"/>
      </w:pPr>
      <w:r>
        <w:t xml:space="preserve">13-15</w:t>
      </w:r>
    </w:p>
    <w:p>
      <w:pPr>
        <w:pStyle w:val="BodyText"/>
      </w:pPr>
      <w:r>
        <w:t xml:space="preserve">Dissemination &amp; Finalization</w:t>
      </w:r>
    </w:p>
    <w:p>
      <w:pPr>
        <w:pStyle w:val="BodyText"/>
      </w:pPr>
      <w:r>
        <w:t xml:space="preserve">Digital Archive Development</w:t>
      </w:r>
    </w:p>
    <w:p>
      <w:pPr>
        <w:pStyle w:val="BodyText"/>
      </w:pPr>
      <w:r>
        <w:t xml:space="preserve">16-17</w:t>
      </w:r>
    </w:p>
    <w:p>
      <w:pPr>
        <w:pStyle w:val="BodyText"/>
      </w:pPr>
      <w:r>
        <w:t xml:space="preserve">Thesis Submission &amp; Exhibition</w:t>
      </w:r>
    </w:p>
    <w:p>
      <w:pPr>
        <w:pStyle w:val="BodyText"/>
      </w:pPr>
      <w:r>
        <w:t xml:space="preserve">18</w:t>
      </w:r>
    </w:p>
    <w:bookmarkEnd w:id="29"/>
    <w:bookmarkStart w:id="30" w:name="X6d853b693bb824613ea24f4aca3c16ab70a74e6"/>
    <w:p>
      <w:pPr>
        <w:pStyle w:val="Heading2"/>
      </w:pPr>
      <w:r>
        <w:t xml:space="preserve">8. Conclusion: The Photographer as Urban Cartographer</w:t>
      </w:r>
    </w:p>
    <w:p>
      <w:pPr>
        <w:pStyle w:val="FirstParagraph"/>
      </w:pPr>
      <w:r>
        <w:t xml:space="preserve">This Thesis Proposal argues that in Australia Sydney, the contemporary Photographer functions as a vital urban cartographer—one who maps not just physical space but the emotional and cultural contours of a city in flux. As Sydney's skyline reconfigures and its communities evolve, this research will illuminate how photographic practice can challenge dominant narratives of progress while preserving the human stories beneath the concrete. The proposed study does not merely document Sydney; it seeks to understand how Photographers actively shape our collective memory of Australia's most iconic city. By centering the Photographer's agency within Sydney's creative ecosystem, this project promises significant insights for cultural policy, artistic practice, and urban studies in Australia—ultimately affirming photography as an indispensable lens for understanding contemporary life in one of the world’s most dynamic cities.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Documentary Photography in Australia Sydney</dc:title>
  <dc:creator/>
  <dc:language>en</dc:language>
  <cp:keywords/>
  <dcterms:created xsi:type="dcterms:W3CDTF">2026-07-23T00:09:42Z</dcterms:created>
  <dcterms:modified xsi:type="dcterms:W3CDTF">2026-07-23T00:09:42Z</dcterms:modified>
</cp:coreProperties>
</file>

<file path=docProps/custom.xml><?xml version="1.0" encoding="utf-8"?>
<Properties xmlns="http://schemas.openxmlformats.org/officeDocument/2006/custom-properties" xmlns:vt="http://schemas.openxmlformats.org/officeDocument/2006/docPropsVTypes"/>
</file>