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Contemporary</w:t>
      </w:r>
      <w:r>
        <w:t xml:space="preserve"> </w:t>
      </w:r>
      <w:r>
        <w:t xml:space="preserve">Photography</w:t>
      </w:r>
    </w:p>
    <w:bookmarkStart w:id="29" w:name="Xfbbb0800856ef15aa25bd65296d421d765ab00f"/>
    <w:p>
      <w:pPr>
        <w:pStyle w:val="Heading1"/>
      </w:pPr>
      <w:r>
        <w:t xml:space="preserve">Thesis Proposal: Documenting Urban Identity in Kuwait City Through Contemporary Photography</w:t>
      </w:r>
    </w:p>
    <w:bookmarkStart w:id="20" w:name="introduction"/>
    <w:p>
      <w:pPr>
        <w:pStyle w:val="Heading2"/>
      </w:pPr>
      <w:r>
        <w:t xml:space="preserve">Introduction</w:t>
      </w:r>
    </w:p>
    <w:p>
      <w:pPr>
        <w:pStyle w:val="FirstParagraph"/>
      </w:pPr>
      <w:r>
        <w:t xml:space="preserve">This Thesis Proposal outlines a comprehensive research project centered on the role of the contemporary Photographer in capturing the evolving sociocultural fabric of Kuwait City. As one of the most dynamic urban centers in the Gulf region, Kuwait City presents a unique intersection of rapid modernization, deep-rooted Bedouin heritage, and cosmopolitan influences. The proposed research investigates how an engaged Photographer can document these layered identities through visual storytelling, offering both artistic expression and cultural documentation. This study directly addresses a critical gap in Middle Eastern photographic scholarship by focusing specifically on Kuwait City's urban narrative rather than generalized Gulf perspectives.</w:t>
      </w:r>
    </w:p>
    <w:bookmarkEnd w:id="20"/>
    <w:bookmarkStart w:id="21" w:name="problem-statement"/>
    <w:p>
      <w:pPr>
        <w:pStyle w:val="Heading2"/>
      </w:pPr>
      <w:r>
        <w:t xml:space="preserve">Problem Statement</w:t>
      </w:r>
    </w:p>
    <w:p>
      <w:pPr>
        <w:pStyle w:val="FirstParagraph"/>
      </w:pPr>
      <w:r>
        <w:t xml:space="preserve">Kuwait City stands at a pivotal juncture where historical architecture coexists with supertall skyscrapers, traditional souqs operate beside luxury malls, and expatriate communities form vibrant enclaves within the national landscape. Yet, there remains a dearth of systematic photographic documentation that captures this complexity through an authentic Kuwaiti lens. Existing visual representations often rely on stereotypical imagery of deserts and oil wealth, neglecting daily urban life, generational shifts in cultural practices, and the nuanced identity of Kuwait City residents. This Thesis Proposal addresses how a committed Photographer can move beyond superficial depictions to create a meaningful archive that reflects contemporary realities while respecting local context.</w:t>
      </w:r>
    </w:p>
    <w:bookmarkEnd w:id="21"/>
    <w:bookmarkStart w:id="22" w:name="research-objectives"/>
    <w:p>
      <w:pPr>
        <w:pStyle w:val="Heading2"/>
      </w:pPr>
      <w:r>
        <w:t xml:space="preserve">Research Objectives</w:t>
      </w:r>
    </w:p>
    <w:p>
      <w:pPr>
        <w:numPr>
          <w:ilvl w:val="0"/>
          <w:numId w:val="1001"/>
        </w:numPr>
        <w:pStyle w:val="Compact"/>
      </w:pPr>
      <w:r>
        <w:t xml:space="preserve">To develop a conceptual framework for ethical urban photography within Kuwaiti sociocultural parameters</w:t>
      </w:r>
    </w:p>
    <w:p>
      <w:pPr>
        <w:numPr>
          <w:ilvl w:val="0"/>
          <w:numId w:val="1001"/>
        </w:numPr>
        <w:pStyle w:val="Compact"/>
      </w:pPr>
      <w:r>
        <w:t xml:space="preserve">To document five distinct cultural narratives in Kuwait City through long-term photographic engagement: traditional markets (Souq Al-Mubarakiya), modern business districts (Salwa Road), expatriate communities, youth subcultures, and heritage sites facing urban renewal</w:t>
      </w:r>
    </w:p>
    <w:p>
      <w:pPr>
        <w:numPr>
          <w:ilvl w:val="0"/>
          <w:numId w:val="1001"/>
        </w:numPr>
        <w:pStyle w:val="Compact"/>
      </w:pPr>
      <w:r>
        <w:t xml:space="preserve">To analyze how the Photographer's positionality influences representation of "Kuwaiti-ness" in a globalized city</w:t>
      </w:r>
    </w:p>
    <w:p>
      <w:pPr>
        <w:numPr>
          <w:ilvl w:val="0"/>
          <w:numId w:val="1001"/>
        </w:numPr>
        <w:pStyle w:val="Compact"/>
      </w:pPr>
      <w:r>
        <w:t xml:space="preserve">To create a public-facing exhibition and digital archive accessible to local institutions</w:t>
      </w:r>
    </w:p>
    <w:bookmarkEnd w:id="22"/>
    <w:bookmarkStart w:id="23" w:name="Xf397504b0d8e1ca6a3b059d42bd828f5b1bc7f5"/>
    <w:p>
      <w:pPr>
        <w:pStyle w:val="Heading2"/>
      </w:pPr>
      <w:r>
        <w:t xml:space="preserve">Literature Review: Contextualizing the Kuwait City Narrative</w:t>
      </w:r>
    </w:p>
    <w:p>
      <w:pPr>
        <w:pStyle w:val="FirstParagraph"/>
      </w:pPr>
      <w:r>
        <w:t xml:space="preserve">While significant scholarship exists on Gulf urbanization (e.g., Al-Muhannadi, 2019), photographic studies of Kuwait City remain limited. Previous works like "Kuwait: A Visual Journey" (Al-Sabah, 2015) focus primarily on historical landscapes rather than contemporary lived experience. Theoretical frameworks from visual anthropology (Banks &amp; Morphy, 1997) and urban studies (Soja, 2010) inform this research but require contextual adaptation for Kuwait's unique post-oil society. Crucially, this Thesis Proposal builds upon the emerging field of "Gulf Photography" but centers Kuwait City specifically—recognizing that its cultural dynamics differ significantly from Dubai or Doha. The proposed work positions the Photographer not merely as an observer but as a co-creator of meaning within Kuwaiti society.</w:t>
      </w:r>
    </w:p>
    <w:bookmarkEnd w:id="23"/>
    <w:bookmarkStart w:id="24" w:name="methodology"/>
    <w:p>
      <w:pPr>
        <w:pStyle w:val="Heading2"/>
      </w:pPr>
      <w:r>
        <w:t xml:space="preserve">Methodology</w:t>
      </w:r>
    </w:p>
    <w:p>
      <w:pPr>
        <w:pStyle w:val="FirstParagraph"/>
      </w:pPr>
      <w:r>
        <w:t xml:space="preserve">The research employs a mixed-methods approach combining sustained photographic practice with ethnographic engagement. Over 18 months, the Photographer will:</w:t>
      </w:r>
    </w:p>
    <w:p>
      <w:pPr>
        <w:numPr>
          <w:ilvl w:val="0"/>
          <w:numId w:val="1002"/>
        </w:numPr>
        <w:pStyle w:val="Compact"/>
      </w:pPr>
      <w:r>
        <w:t xml:space="preserve">Conduct participant observation in five key districts of Kuwait City, building trust through regular presence</w:t>
      </w:r>
    </w:p>
    <w:p>
      <w:pPr>
        <w:numPr>
          <w:ilvl w:val="0"/>
          <w:numId w:val="1002"/>
        </w:numPr>
        <w:pStyle w:val="Compact"/>
      </w:pPr>
      <w:r>
        <w:t xml:space="preserve">Document daily rituals (e.g., coffee gatherings at Al-Quraini Market, evening walks in Seef District)</w:t>
      </w:r>
    </w:p>
    <w:p>
      <w:pPr>
        <w:numPr>
          <w:ilvl w:val="0"/>
          <w:numId w:val="1002"/>
        </w:numPr>
        <w:pStyle w:val="Compact"/>
      </w:pPr>
      <w:r>
        <w:t xml:space="preserve">Collaborate with local cultural institutions (Kuwait National Museum, Dar Al-Athar Al-Islamiyya) for contextual accuracy</w:t>
      </w:r>
    </w:p>
    <w:p>
      <w:pPr>
        <w:numPr>
          <w:ilvl w:val="0"/>
          <w:numId w:val="1002"/>
        </w:numPr>
        <w:pStyle w:val="Compact"/>
      </w:pPr>
      <w:r>
        <w:t xml:space="preserve">Implement a "Photography as Dialogue" protocol: sharing preliminary images with subjects for feedback and co-interpretation</w:t>
      </w:r>
    </w:p>
    <w:p>
      <w:pPr>
        <w:numPr>
          <w:ilvl w:val="0"/>
          <w:numId w:val="1002"/>
        </w:numPr>
        <w:pStyle w:val="Compact"/>
      </w:pPr>
      <w:r>
        <w:t xml:space="preserve">Analyze composition, lighting choices, and framing to assess how visual decisions shape narrative</w:t>
      </w:r>
    </w:p>
    <w:p>
      <w:pPr>
        <w:pStyle w:val="FirstParagraph"/>
      </w:pPr>
      <w:r>
        <w:t xml:space="preserve">Visual output will include 150+ high-resolution images organized into thematic series. The Photographer will maintain a detailed field journal documenting ethical considerations—particularly regarding gender dynamics in public spaces and representation of minority communities—as required by Kuwaiti cultural protocols.</w:t>
      </w:r>
    </w:p>
    <w:bookmarkEnd w:id="24"/>
    <w:bookmarkStart w:id="25" w:name="ethical-framework"/>
    <w:p>
      <w:pPr>
        <w:pStyle w:val="Heading2"/>
      </w:pPr>
      <w:r>
        <w:t xml:space="preserve">Ethical Framework</w:t>
      </w:r>
    </w:p>
    <w:p>
      <w:pPr>
        <w:pStyle w:val="FirstParagraph"/>
      </w:pPr>
      <w:r>
        <w:t xml:space="preserve">Given Kuwait City's complex social fabric, this Thesis Proposal prioritizes ethical engagement above all. The Photographer will:</w:t>
      </w:r>
    </w:p>
    <w:p>
      <w:pPr>
        <w:numPr>
          <w:ilvl w:val="0"/>
          <w:numId w:val="1003"/>
        </w:numPr>
        <w:pStyle w:val="Compact"/>
      </w:pPr>
      <w:r>
        <w:t xml:space="preserve">Obtain informed consent through Arabic-language agreements for all subjects</w:t>
      </w:r>
    </w:p>
    <w:p>
      <w:pPr>
        <w:numPr>
          <w:ilvl w:val="0"/>
          <w:numId w:val="1003"/>
        </w:numPr>
        <w:pStyle w:val="Compact"/>
      </w:pPr>
      <w:r>
        <w:t xml:space="preserve">Avoid stereotyping by focusing on individual stories rather than "representative" characters</w:t>
      </w:r>
    </w:p>
    <w:p>
      <w:pPr>
        <w:numPr>
          <w:ilvl w:val="0"/>
          <w:numId w:val="1003"/>
        </w:numPr>
        <w:pStyle w:val="Compact"/>
      </w:pPr>
      <w:r>
        <w:t xml:space="preserve">Respect religious norms (e.g., modesty in photography, avoiding sacred sites during prayer times)</w:t>
      </w:r>
    </w:p>
    <w:p>
      <w:pPr>
        <w:numPr>
          <w:ilvl w:val="0"/>
          <w:numId w:val="1003"/>
        </w:numPr>
        <w:pStyle w:val="Compact"/>
      </w:pPr>
      <w:r>
        <w:t xml:space="preserve">Ensure local community benefit via free public exhibitions at Kuwaiti cultural venues</w:t>
      </w:r>
    </w:p>
    <w:bookmarkEnd w:id="25"/>
    <w:bookmarkStart w:id="26" w:name="expected-outcomes-and-significance"/>
    <w:p>
      <w:pPr>
        <w:pStyle w:val="Heading2"/>
      </w:pPr>
      <w:r>
        <w:t xml:space="preserve">Expected Outcomes and Significance</w:t>
      </w:r>
    </w:p>
    <w:p>
      <w:pPr>
        <w:pStyle w:val="FirstParagraph"/>
      </w:pPr>
      <w:r>
        <w:t xml:space="preserve">This research will produce two primary deliverables: a curated photo essay titled "Kuwait City: Layers of Presence," exhibiting at the National Cultural Centre, and an open-access digital archive hosted by Kuwait University's Visual Arts Department. The Thesis Proposal anticipates three key contributions:</w:t>
      </w:r>
    </w:p>
    <w:p>
      <w:pPr>
        <w:numPr>
          <w:ilvl w:val="0"/>
          <w:numId w:val="1004"/>
        </w:numPr>
        <w:pStyle w:val="Compact"/>
      </w:pPr>
      <w:r>
        <w:rPr>
          <w:bCs/>
          <w:b/>
        </w:rPr>
        <w:t xml:space="preserve">Cultural Preservation</w:t>
      </w:r>
      <w:r>
        <w:t xml:space="preserve">: Creating a baseline visual record of rapidly changing urban spaces (e.g., heritage districts threatened by development)</w:t>
      </w:r>
    </w:p>
    <w:p>
      <w:pPr>
        <w:numPr>
          <w:ilvl w:val="0"/>
          <w:numId w:val="1004"/>
        </w:numPr>
        <w:pStyle w:val="Compact"/>
      </w:pPr>
      <w:r>
        <w:rPr>
          <w:bCs/>
          <w:b/>
        </w:rPr>
        <w:t xml:space="preserve">Photographic Practice Advancement</w:t>
      </w:r>
      <w:r>
        <w:t xml:space="preserve">: Establishing methodological guidelines for ethical, context-sensitive photography in conservative societies</w:t>
      </w:r>
    </w:p>
    <w:p>
      <w:pPr>
        <w:numPr>
          <w:ilvl w:val="0"/>
          <w:numId w:val="1004"/>
        </w:numPr>
        <w:pStyle w:val="Compact"/>
      </w:pPr>
      <w:r>
        <w:rPr>
          <w:bCs/>
          <w:b/>
        </w:rPr>
        <w:t xml:space="preserve">National Dialogue Catalyst</w:t>
      </w:r>
      <w:r>
        <w:t xml:space="preserve">: Stimulating conversations about urban identity through a Kuwaiti-led visual narrative, countering Western-centric Gulf imagery.</w:t>
      </w:r>
    </w:p>
    <w:p>
      <w:pPr>
        <w:pStyle w:val="FirstParagraph"/>
      </w:pPr>
      <w:r>
        <w:t xml:space="preserve">Crucially, this work positions the Photographer as an essential cultural custodian—not just an artist but a participant in Kuwait City's evolving self-perception. The project directly challenges the notion that Gulf urban photography must serve foreign perspectives, instead asserting local agency in visual storytelling. By centering Kuwait City's unique identity, this Thesis Proposal contributes to decolonizing photographic discourse in the region.</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Research &amp; Ethical Approvals</w:t>
      </w:r>
    </w:p>
    <w:p>
      <w:pPr>
        <w:pStyle w:val="BodyText"/>
      </w:pPr>
      <w:r>
        <w:t xml:space="preserve">Months 1-3</w:t>
      </w:r>
    </w:p>
    <w:p>
      <w:pPr>
        <w:pStyle w:val="BodyText"/>
      </w:pPr>
      <w:r>
        <w:t xml:space="preserve">Literature review, institution partnerships, consent protocols</w:t>
      </w:r>
    </w:p>
    <w:p>
      <w:pPr>
        <w:pStyle w:val="BodyText"/>
      </w:pPr>
      <w:r>
        <w:t xml:space="preserve">Data Collection (Kuwait City Fieldwork)</w:t>
      </w:r>
    </w:p>
    <w:p>
      <w:pPr>
        <w:pStyle w:val="BodyText"/>
      </w:pPr>
      <w:r>
        <w:t xml:space="preserve">Months 4-15</w:t>
      </w:r>
    </w:p>
    <w:p>
      <w:pPr>
        <w:pStyle w:val="BodyText"/>
      </w:pPr>
      <w:r>
        <w:t xml:space="preserve">Systematic photography across five districts</w:t>
      </w:r>
    </w:p>
    <w:p>
      <w:pPr>
        <w:pStyle w:val="BodyText"/>
      </w:pPr>
      <w:r>
        <w:t xml:space="preserve">Community feedback sessions</w:t>
      </w:r>
    </w:p>
    <w:p>
      <w:pPr>
        <w:pStyle w:val="BodyText"/>
      </w:pPr>
      <w:r>
        <w:t xml:space="preserve">Analytical Synthesis &amp; Exhibition Planning</w:t>
      </w:r>
    </w:p>
    <w:p>
      <w:pPr>
        <w:pStyle w:val="BodyText"/>
      </w:pPr>
      <w:r>
        <w:t xml:space="preserve">Months 16-17</w:t>
      </w:r>
    </w:p>
    <w:p>
      <w:pPr>
        <w:pStyle w:val="BodyText"/>
      </w:pPr>
      <w:r>
        <w:t xml:space="preserve">Image curation, thematic analysis, exhibition design</w:t>
      </w:r>
    </w:p>
    <w:p>
      <w:pPr>
        <w:pStyle w:val="BodyText"/>
      </w:pPr>
      <w:r>
        <w:t xml:space="preserve">Dissertation Writing &amp; Public Dissemination</w:t>
      </w:r>
    </w:p>
    <w:p>
      <w:pPr>
        <w:pStyle w:val="BodyText"/>
      </w:pPr>
      <w:r>
        <w:t xml:space="preserve">Month 18</w:t>
      </w:r>
    </w:p>
    <w:p>
      <w:pPr>
        <w:pStyle w:val="BodyText"/>
      </w:pPr>
      <w:r>
        <w:t xml:space="preserve">Thesis completion; National Cultural Centre exhibition launch</w:t>
      </w:r>
    </w:p>
    <w:bookmarkEnd w:id="27"/>
    <w:bookmarkStart w:id="28" w:name="X6d853b693bb824613ea24f4aca3c16ab70a74e6"/>
    <w:p>
      <w:pPr>
        <w:pStyle w:val="Heading2"/>
      </w:pPr>
      <w:r>
        <w:t xml:space="preserve">Conclusion: The Photographer as Urban Cartographer</w:t>
      </w:r>
    </w:p>
    <w:p>
      <w:pPr>
        <w:pStyle w:val="FirstParagraph"/>
      </w:pPr>
      <w:r>
        <w:t xml:space="preserve">This Thesis Proposal argues that the contemporary Photographer holds unprecedented potential to shape Kuwait City's visual legacy. In a city where identity is constantly negotiated between tradition and modernity, the Photograph becomes both mirror and catalyst for self-reflection. By embedding ethical practice within cultural sensitivity, this research moves beyond mere documentation toward active participation in Kuwaiti sociocultural discourse. The proposed work transcends academic inquiry to become a living contribution to Kuwait City's visual memory—ensuring that as the city evolves, its complex humanity remains visible through the lens of an engaged Photographer. This Thesis Proposal thus represents not merely a study about photography in Kuwait City, but a deliberate act of cultural stewardship by the Photographer within Kuwaiti society.</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Identity in Kuwait City Through Contemporary Photography</dc:title>
  <dc:creator/>
  <dc:language>en</dc:language>
  <cp:keywords/>
  <dcterms:created xsi:type="dcterms:W3CDTF">2026-07-21T04:54:51Z</dcterms:created>
  <dcterms:modified xsi:type="dcterms:W3CDTF">2026-07-21T04:54:51Z</dcterms:modified>
</cp:coreProperties>
</file>

<file path=docProps/custom.xml><?xml version="1.0" encoding="utf-8"?>
<Properties xmlns="http://schemas.openxmlformats.org/officeDocument/2006/custom-properties" xmlns:vt="http://schemas.openxmlformats.org/officeDocument/2006/docPropsVTypes"/>
</file>