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Capturing</w:t>
      </w:r>
      <w:r>
        <w:t xml:space="preserve"> </w:t>
      </w:r>
      <w:r>
        <w:t xml:space="preserve">Contemporary</w:t>
      </w:r>
      <w:r>
        <w:t xml:space="preserve"> </w:t>
      </w:r>
      <w:r>
        <w:t xml:space="preserve">Narratives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37b52a2c49e3c373d3d2c3af8da23424992cd34"/>
    <w:p>
      <w:pPr>
        <w:pStyle w:val="Heading1"/>
      </w:pPr>
      <w:r>
        <w:t xml:space="preserve">Thesis Proposal: Documenting Urban Identity Through the Lens of a Contemporary Photographer in New Zealand Wellington</w:t>
      </w:r>
    </w:p>
    <w:bookmarkStart w:id="20" w:name="introduction-and-contextual-background"/>
    <w:p>
      <w:pPr>
        <w:pStyle w:val="Heading2"/>
      </w:pPr>
      <w:r>
        <w:t xml:space="preserve">Introduction and Contextual Background</w:t>
      </w:r>
    </w:p>
    <w:p>
      <w:pPr>
        <w:pStyle w:val="FirstParagraph"/>
      </w:pPr>
      <w:r>
        <w:t xml:space="preserve">In the vibrant cultural landscape of New Zealand, the city of Wellington stands as a dynamic epicenter where indigenous Māori heritage converges with contemporary urban transformation. As New Zealand's capital and a UNESCO City of Film, Wellington offers an unparalleled setting for visual storytelling. This Thesis Proposal outlines a comprehensive research project that positions the Photographer as both observer and participant in documenting the evolving social fabric of this unique cityscape. The central aim is to explore how documentary photography can capture the nuanced intersections of cultural identity, urban development, and community resilience in Wellington—a city rapidly redefining itself while honoring its deep-rooted history.</w:t>
      </w:r>
    </w:p>
    <w:bookmarkEnd w:id="20"/>
    <w:bookmarkStart w:id="21" w:name="research-questions"/>
    <w:p>
      <w:pPr>
        <w:pStyle w:val="Heading2"/>
      </w:pPr>
      <w:r>
        <w:t xml:space="preserve">Research Questions</w:t>
      </w:r>
    </w:p>
    <w:p>
      <w:pPr>
        <w:pStyle w:val="FirstParagraph"/>
      </w:pPr>
      <w:r>
        <w:t xml:space="preserve">This study addresses three critical questions:</w:t>
      </w:r>
      <w:r>
        <w:t xml:space="preserve"> </w:t>
      </w:r>
      <w:r>
        <w:t xml:space="preserve">(1) How does the lens of a Photographer reveal hidden narratives within Wellington's diverse communities?</w:t>
      </w:r>
      <w:r>
        <w:t xml:space="preserve"> </w:t>
      </w:r>
      <w:r>
        <w:t xml:space="preserve">(2) In what ways do urban transformations in New Zealand's capital visually manifest social change?</w:t>
      </w:r>
      <w:r>
        <w:t xml:space="preserve"> </w:t>
      </w:r>
      <w:r>
        <w:t xml:space="preserve">(3) What ethical frameworks should guide a Photographer documenting rapid socio-cultural shifts in a city like Wellington?</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New Zealand photography often focuses on historical landscapes or Māori cultural documentation, leaving contemporary urban narratives underexplored. Works by scholars like Dr. Alison Clarke (2019) examine colonial influences in early photographic practices, while recent studies by the Wellington Arts Council (2022) highlight gaps in documenting post-2016 earthquake recovery and climate adaptation initiatives. This research bridges these gaps through a practice-led methodology grounded in relational aesthetics and decolonial theory. Drawing on Susan Sontag's "On Photography" (1977) and Māori scholar Linda Tuhiwai Smith's "Decolonizing Methodologies" (2012), the project acknowledges photography as an act of power while prioritizing community-centered collaboration over extractive documentation.</w:t>
      </w:r>
    </w:p>
    <w:bookmarkEnd w:id="22"/>
    <w:bookmarkStart w:id="23" w:name="Xd4dcb067da06fb382882013b952629132c8a3d5"/>
    <w:p>
      <w:pPr>
        <w:pStyle w:val="Heading2"/>
      </w:pPr>
      <w:r>
        <w:t xml:space="preserve">Methodology: A Collaborative Visual Research Approach</w:t>
      </w:r>
    </w:p>
    <w:p>
      <w:pPr>
        <w:pStyle w:val="FirstParagraph"/>
      </w:pPr>
      <w:r>
        <w:t xml:space="preserve">The proposed research employs a mixed-methods framework where the Photographer engages in sustained, ethical fieldwork across six key Wellington neighborhoods: Te Aro (gentrification), Māngere (Māori urban renewal), Cuba Street (arts district), Mount Victoria (multicultural hub), Thorndon (government precinct), and Miramar (coastal community). Over 12 months, the Photographer will:</w:t>
      </w:r>
    </w:p>
    <w:p>
      <w:pPr>
        <w:numPr>
          <w:ilvl w:val="0"/>
          <w:numId w:val="1001"/>
        </w:numPr>
        <w:pStyle w:val="Compact"/>
      </w:pPr>
      <w:r>
        <w:t xml:space="preserve">Conduct participatory photo workshops with local community groups</w:t>
      </w:r>
    </w:p>
    <w:p>
      <w:pPr>
        <w:numPr>
          <w:ilvl w:val="0"/>
          <w:numId w:val="1001"/>
        </w:numPr>
        <w:pStyle w:val="Compact"/>
      </w:pPr>
      <w:r>
        <w:t xml:space="preserve">Develop consent-based visual narratives through portrait series with elders and youth</w:t>
      </w:r>
    </w:p>
    <w:p>
      <w:pPr>
        <w:numPr>
          <w:ilvl w:val="0"/>
          <w:numId w:val="1001"/>
        </w:numPr>
        <w:pStyle w:val="Compact"/>
      </w:pPr>
      <w:r>
        <w:t xml:space="preserve">Document architectural transformations via long-exposure time-lapses of construction sites</w:t>
      </w:r>
    </w:p>
    <w:p>
      <w:pPr>
        <w:numPr>
          <w:ilvl w:val="0"/>
          <w:numId w:val="1001"/>
        </w:numPr>
        <w:pStyle w:val="Compact"/>
      </w:pPr>
      <w:r>
        <w:t xml:space="preserve">Create a digital archive co-curated with Wellington Museum and Te Papa Tongarewa</w:t>
      </w:r>
    </w:p>
    <w:p>
      <w:pPr>
        <w:pStyle w:val="FirstParagraph"/>
      </w:pPr>
      <w:r>
        <w:t xml:space="preserve">Ethical considerations are paramount. The Photographer will adhere to the NZSA Code of Ethics (2023) through mandatory kaitiakitanga (guardianship) training with local iwi (tribes), particularly Te Āti Awa and Ngāti Raukawa. All subjects will receive digital copies of their images, with a choice to remain anonymous or participate in exhibition curation—a departure from traditional documentary practices.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major contributions: First, a visual archive titled "Wellington: Threads of Change" comprising 150 curated images with embedded oral histories. This will be exhibited at the City Gallery Wellington and published as an open-access digital monograph through Victoria University Press. Second, the research will develop a framework for ethical urban photography in New Zealand contexts—a methodology applicable to cities like Christchurch or Auckland facing similar transformation pressures. Third, by centering Māori perspectives through co-created narratives (e.g., documenting marae revitalization projects in Petone), the project challenges Western-centric documentary traditions.</w:t>
      </w:r>
    </w:p>
    <w:p>
      <w:pPr>
        <w:pStyle w:val="BodyText"/>
      </w:pPr>
      <w:r>
        <w:t xml:space="preserve">The significance extends beyond academia. As Wellington faces climate migration pressures and housing crises, this work provides tangible visual evidence for policymakers while empowering communities to shape their own representation. For instance, planned documentation of the "Te Wharekura o Te Whakatū" Māori language school's relocation will directly support advocacy for culturally safe education spaces—a critical need identified in the 2023 Wellington City Council Social Report.</w:t>
      </w:r>
    </w:p>
    <w:bookmarkEnd w:id="24"/>
    <w:bookmarkStart w:id="25" w:name="timeline-and-resources"/>
    <w:p>
      <w:pPr>
        <w:pStyle w:val="Heading2"/>
      </w:pPr>
      <w:r>
        <w:t xml:space="preserve">Timeline and Resources</w:t>
      </w:r>
    </w:p>
    <w:p>
      <w:pPr>
        <w:pStyle w:val="FirstParagraph"/>
      </w:pPr>
      <w:r>
        <w:t xml:space="preserve">Months 1-3: Ethical protocol development with local iwi, university ethics approval (Victoria University of Wellington), and initial site mapping.</w:t>
      </w:r>
      <w:r>
        <w:t xml:space="preserve"> </w:t>
      </w:r>
      <w:r>
        <w:t xml:space="preserve">Months 4-8: Fieldwork phase with community workshops; concurrent data analysis using NVivo for visual coding.</w:t>
      </w:r>
      <w:r>
        <w:t xml:space="preserve"> </w:t>
      </w:r>
      <w:r>
        <w:t xml:space="preserve">Months 9-12: Image curation, exhibition design in partnership with City Gallery Wellington, and thesis writing.</w:t>
      </w:r>
    </w:p>
    <w:p>
      <w:pPr>
        <w:pStyle w:val="BodyText"/>
      </w:pPr>
      <w:r>
        <w:t xml:space="preserve">Required resources include $5,000 for travel/insurance (secured through Creative New Zealand), access to Victoria University's photography lab, and collaboration with the Te Papa Pacific Collections team. The Photographer will maintain a public blog ("Wellington Lens") to share weekly insights, fostering community engagement from day one.</w:t>
      </w:r>
    </w:p>
    <w:bookmarkEnd w:id="25"/>
    <w:bookmarkStart w:id="26" w:name="conclusion-why-this-matters-now"/>
    <w:p>
      <w:pPr>
        <w:pStyle w:val="Heading2"/>
      </w:pPr>
      <w:r>
        <w:t xml:space="preserve">Conclusion: Why This Matters Now</w:t>
      </w:r>
    </w:p>
    <w:p>
      <w:pPr>
        <w:pStyle w:val="FirstParagraph"/>
      </w:pPr>
      <w:r>
        <w:t xml:space="preserve">In an era where urban identities are increasingly fluid, this Thesis Proposal argues that the Photographer's role transcends mere image-making—it demands active citizenship. Wellington presents a microcosm of New Zealand's broader journey toward reconciliation and sustainable development. By placing the Photographer at the intersection of art, ethics, and activism within New Zealand Wellington, this research offers a replicable model for documenting change in rapidly evolving global cities. The project acknowledges that every exposure captures not just light on film, but the weight of history pressing against futures yet to be made—a truth especially resonant in a city where volcanic peaks watch over both old and new.</w:t>
      </w:r>
    </w:p>
    <w:bookmarkEnd w:id="26"/>
    <w:bookmarkStart w:id="27" w:name="references"/>
    <w:p>
      <w:pPr>
        <w:pStyle w:val="Heading2"/>
      </w:pPr>
      <w:r>
        <w:t xml:space="preserve">References</w:t>
      </w:r>
    </w:p>
    <w:p>
      <w:pPr>
        <w:numPr>
          <w:ilvl w:val="0"/>
          <w:numId w:val="1002"/>
        </w:numPr>
        <w:pStyle w:val="Compact"/>
      </w:pPr>
      <w:r>
        <w:t xml:space="preserve">Clarke, A. (2019). *Colonial Frames: Photography and New Zealand*. Auckland University Press.</w:t>
      </w:r>
    </w:p>
    <w:p>
      <w:pPr>
        <w:numPr>
          <w:ilvl w:val="0"/>
          <w:numId w:val="1002"/>
        </w:numPr>
        <w:pStyle w:val="Compact"/>
      </w:pPr>
      <w:r>
        <w:t xml:space="preserve">Smith, L. T. (2012). *Decolonizing Methodologies: Research and Indigenous Peoples* (2nd ed.). Zed Books.</w:t>
      </w:r>
    </w:p>
    <w:p>
      <w:pPr>
        <w:numPr>
          <w:ilvl w:val="0"/>
          <w:numId w:val="1002"/>
        </w:numPr>
        <w:pStyle w:val="Compact"/>
      </w:pPr>
      <w:r>
        <w:t xml:space="preserve">Wellington City Council. (2023). *Wellington Social Report*. Wellington: WCC Publications.</w:t>
      </w:r>
    </w:p>
    <w:p>
      <w:pPr>
        <w:numPr>
          <w:ilvl w:val="0"/>
          <w:numId w:val="1002"/>
        </w:numPr>
        <w:pStyle w:val="Compact"/>
      </w:pPr>
      <w:r>
        <w:t xml:space="preserve">NZSA Code of Ethics. (2023). *New Zealand Society of Authors*. Retrieved from www.nzsa.org.nz</w:t>
      </w:r>
    </w:p>
    <w:p>
      <w:pPr>
        <w:pStyle w:val="FirstParagraph"/>
      </w:pPr>
      <w:r>
        <w:rPr>
          <w:iCs/>
          <w:i/>
        </w:rPr>
        <w:t xml:space="preserve">This Thesis Proposal represents a commitment to visual ethics as an act of place-based care—a necessary evolution for the Photographer working in New Zealand Wellington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Capturing Contemporary Narratives in New Zealand Wellington</dc:title>
  <dc:creator/>
  <dc:language>en</dc:language>
  <cp:keywords/>
  <dcterms:created xsi:type="dcterms:W3CDTF">2026-07-24T01:19:32Z</dcterms:created>
  <dcterms:modified xsi:type="dcterms:W3CDTF">2026-07-24T01:19:32Z</dcterms:modified>
</cp:coreProperties>
</file>

<file path=docProps/custom.xml><?xml version="1.0" encoding="utf-8"?>
<Properties xmlns="http://schemas.openxmlformats.org/officeDocument/2006/custom-properties" xmlns:vt="http://schemas.openxmlformats.org/officeDocument/2006/docPropsVTypes"/>
</file>