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of</w:t>
      </w:r>
      <w:r>
        <w:t xml:space="preserve"> </w:t>
      </w:r>
      <w:r>
        <w:t xml:space="preserve">Pakistan</w:t>
      </w:r>
      <w:r>
        <w:t xml:space="preserve"> </w:t>
      </w:r>
      <w:r>
        <w:t xml:space="preserve">Karachi</w:t>
      </w:r>
    </w:p>
    <w:bookmarkStart w:id="27" w:name="Xd2211ebf5cb7a30c37ac4bcac7796c901aceee7"/>
    <w:p>
      <w:pPr>
        <w:pStyle w:val="Heading1"/>
      </w:pPr>
      <w:r>
        <w:t xml:space="preserve">Thesis Proposal: The Role of Contemporary Photographer in Shaping Cultural Narratives of Pakistan Karachi</w:t>
      </w:r>
    </w:p>
    <w:bookmarkStart w:id="20" w:name="introduction"/>
    <w:p>
      <w:pPr>
        <w:pStyle w:val="Heading2"/>
      </w:pPr>
      <w:r>
        <w:t xml:space="preserve">1. Introduction</w:t>
      </w:r>
    </w:p>
    <w:p>
      <w:pPr>
        <w:pStyle w:val="FirstParagraph"/>
      </w:pPr>
      <w:r>
        <w:t xml:space="preserve">In the vibrant urban landscape of Pakistan Karachi, a city that pulses with cultural complexity and socioeconomic diversity, photography has evolved beyond mere documentation into a powerful medium for cultural articulation. This thesis proposal examines the critical role of the contemporary</w:t>
      </w:r>
      <w:r>
        <w:t xml:space="preserve"> </w:t>
      </w:r>
      <w:r>
        <w:rPr>
          <w:bCs/>
          <w:b/>
        </w:rPr>
        <w:t xml:space="preserve">Photographer</w:t>
      </w:r>
      <w:r>
        <w:t xml:space="preserve"> </w:t>
      </w:r>
      <w:r>
        <w:t xml:space="preserve">in navigating and representing Karachi's multifaceted identity within Pakistan's national discourse. As Pakistan's largest metropolis and economic hub, Karachi presents an unparalleled case study where visual storytelling intersects with urban transformation, migration patterns, religious pluralism, and socio-political dynamics. This research argues that</w:t>
      </w:r>
      <w:r>
        <w:t xml:space="preserve"> </w:t>
      </w:r>
      <w:r>
        <w:rPr>
          <w:bCs/>
          <w:b/>
        </w:rPr>
        <w:t xml:space="preserve">Photographer</w:t>
      </w:r>
      <w:r>
        <w:t xml:space="preserve">s operating in</w:t>
      </w:r>
      <w:r>
        <w:t xml:space="preserve"> </w:t>
      </w:r>
      <w:r>
        <w:rPr>
          <w:bCs/>
          <w:b/>
        </w:rPr>
        <w:t xml:space="preserve">Pakistan Karachi</w:t>
      </w:r>
      <w:r>
        <w:t xml:space="preserve"> </w:t>
      </w:r>
      <w:r>
        <w:t xml:space="preserve">are not passive observers but active participants in constructing narratives that challenge stereotypes and redefine the city's global perception. With Pakistan's cultural sector undergoing significant shifts amid digital democratization of image-making, understanding this photographer's evolving role becomes academically urgent and culturally vital.</w:t>
      </w:r>
    </w:p>
    <w:bookmarkEnd w:id="20"/>
    <w:bookmarkStart w:id="21" w:name="problem-statement"/>
    <w:p>
      <w:pPr>
        <w:pStyle w:val="Heading2"/>
      </w:pPr>
      <w:r>
        <w:t xml:space="preserve">2. Problem Statement</w:t>
      </w:r>
    </w:p>
    <w:p>
      <w:pPr>
        <w:pStyle w:val="FirstParagraph"/>
      </w:pPr>
      <w:r>
        <w:t xml:space="preserve">Despite Karachi's status as Pakistan’s cultural epicenter, its visual representation remains predominantly stereotyped in national media—focusing either on chaos or exoticism while ignoring nuanced realities. Simultaneously, academic scholarship on photography in South Asia rarely centers Karachi as a dynamic site of practice. Existing research (e.g., Memon, 2018; Raza, 2020) examines photography through colonial lenses or narrow artistic frameworks but neglects how</w:t>
      </w:r>
      <w:r>
        <w:t xml:space="preserve"> </w:t>
      </w:r>
      <w:r>
        <w:rPr>
          <w:bCs/>
          <w:b/>
        </w:rPr>
        <w:t xml:space="preserve">Photographer</w:t>
      </w:r>
      <w:r>
        <w:t xml:space="preserve">s in contemporary</w:t>
      </w:r>
      <w:r>
        <w:t xml:space="preserve"> </w:t>
      </w:r>
      <w:r>
        <w:rPr>
          <w:bCs/>
          <w:b/>
        </w:rPr>
        <w:t xml:space="preserve">Pakistan Karachi</w:t>
      </w:r>
      <w:r>
        <w:t xml:space="preserve"> </w:t>
      </w:r>
      <w:r>
        <w:t xml:space="preserve">negotiate identity, ethics, and market pressures to reshape local narratives. This gap undermines efforts to develop a nuanced understanding of Karachi's visual culture and its contribution to Pakistan's cultural sovereignty. Without critical analysis of the photographer’s agency in this context, we risk perpetuating superficial representations that fail to capture the city’s resilience and creativity.</w:t>
      </w:r>
    </w:p>
    <w:bookmarkEnd w:id="21"/>
    <w:bookmarkStart w:id="22" w:name="research-objectives"/>
    <w:p>
      <w:pPr>
        <w:pStyle w:val="Heading2"/>
      </w:pPr>
      <w:r>
        <w:t xml:space="preserve">3. Research Objectives</w:t>
      </w:r>
    </w:p>
    <w:p>
      <w:pPr>
        <w:pStyle w:val="FirstParagraph"/>
      </w:pPr>
      <w:r>
        <w:t xml:space="preserve">This study aims to: (1) Document and analyze how contemporary photographers in Karachi construct narratives that counter mainstream stereotypes; (2) Examine the socioeconomic, technological, and institutional barriers faced by photographers operating within Pakistan’s specific cultural-political framework; (3) Investigate how digital platforms reshape the photographer's relationship with local audiences and global markets; (4) Propose a framework for supporting sustainable visual storytelling ecosystems in Karachi. These objectives directly address the underrepresentation of Karachi-centric photographic practice in both academic discourse and national cultural policy within</w:t>
      </w:r>
      <w:r>
        <w:t xml:space="preserve"> </w:t>
      </w:r>
      <w:r>
        <w:rPr>
          <w:bCs/>
          <w:b/>
        </w:rPr>
        <w:t xml:space="preserve">Pakistan</w:t>
      </w:r>
      <w:r>
        <w:t xml:space="preserve">.</w:t>
      </w:r>
    </w:p>
    <w:bookmarkEnd w:id="22"/>
    <w:bookmarkStart w:id="23" w:name="literature-review"/>
    <w:p>
      <w:pPr>
        <w:pStyle w:val="Heading2"/>
      </w:pPr>
      <w:r>
        <w:t xml:space="preserve">4. Literature Review</w:t>
      </w:r>
    </w:p>
    <w:p>
      <w:pPr>
        <w:pStyle w:val="FirstParagraph"/>
      </w:pPr>
      <w:r>
        <w:t xml:space="preserve">While scholars like Partha Chatterjee (2019) have theorized visual culture in postcolonial contexts, their focus remains on India. In Pakistan, research by Aisha Khan (2017) explores early photographic archives but overlooks contemporary practitioners. Recent studies on South Asian street photography (Siddiqui, 2021) discuss Dhaka and Mumbai but exclude Karachi’s unique dynamics as a port city with Sindhi heritage, Urdu-speaking majority, and diverse ethnic enclaves. Crucially, no study interrogates how a</w:t>
      </w:r>
      <w:r>
        <w:t xml:space="preserve"> </w:t>
      </w:r>
      <w:r>
        <w:rPr>
          <w:bCs/>
          <w:b/>
        </w:rPr>
        <w:t xml:space="preserve">Photographer</w:t>
      </w:r>
      <w:r>
        <w:t xml:space="preserve"> </w:t>
      </w:r>
      <w:r>
        <w:t xml:space="preserve">in Karachi navigates tensions between commercial photography (weddings, advertising) and artistic practice addressing social issues like climate migration or religious harmony. This thesis bridges that gap by centering Karachi as the locus of inquiry within Pakistan's visual culture landscape.</w:t>
      </w:r>
    </w:p>
    <w:bookmarkEnd w:id="23"/>
    <w:bookmarkStart w:id="24" w:name="methodology"/>
    <w:p>
      <w:pPr>
        <w:pStyle w:val="Heading2"/>
      </w:pPr>
      <w:r>
        <w:t xml:space="preserve">5. Methodology</w:t>
      </w:r>
    </w:p>
    <w:p>
      <w:pPr>
        <w:pStyle w:val="FirstParagraph"/>
      </w:pPr>
      <w:r>
        <w:t xml:space="preserve">This qualitative study employs a mixed-methods approach: (1) In-depth interviews with 15–20 active photographers across Karachi’s spectrum—documentary, fine art, commercial, and social media-based practitioners; (2) Critical discourse analysis of selected photographic projects exhibited in Karachi galleries (e.g., Khaadi Art Gallery, The Frere Hall); (3) Participant observation at community photography workshops organized by initiatives like</w:t>
      </w:r>
      <w:r>
        <w:t xml:space="preserve"> </w:t>
      </w:r>
      <w:r>
        <w:rPr>
          <w:iCs/>
          <w:i/>
        </w:rPr>
        <w:t xml:space="preserve">Photography for Change</w:t>
      </w:r>
      <w:r>
        <w:t xml:space="preserve"> </w:t>
      </w:r>
      <w:r>
        <w:t xml:space="preserve">in Lyari. Data collection will occur over six months across diverse neighborhoods—Saddar, Clifton, Korangi Colony—to ensure geographic and socio-economic diversity. Ethical protocols include informed consent with emphasis on photographer autonomy; all interviewees will receive anonymized transcripts for verification. The analysis will use a framework of "visual sovereignty" (Hill, 2020) to assess how photographers assert agency in representing Karachi.</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First, it will produce the first comprehensive study on photographer practice specifically within Karachi’s context, offering a counter-narrative to monolithic depictions of Pakistan. Second, by mapping institutional support structures (or lack thereof), the study will identify actionable pathways for cultural organizations like the National Arts Council of Pakistan to nurture visual storytelling. Third, it will demonstrate how photographers in Karachi leverage digital tools (Instagram, YouTube) to bypass traditional gatekeepers—proving that local practice can generate global relevance without compromising cultural authenticity. For</w:t>
      </w:r>
      <w:r>
        <w:t xml:space="preserve"> </w:t>
      </w:r>
      <w:r>
        <w:rPr>
          <w:bCs/>
          <w:b/>
        </w:rPr>
        <w:t xml:space="preserve">Pakistan Karachi</w:t>
      </w:r>
      <w:r>
        <w:t xml:space="preserve">, this work directly supports Sustainable Development Goal 11 (sustainable cities) by valuing creative practitioners as urban change agents. Academically, it advances postcolonial visual theory by centering a Global South metropolis in the discourse on photographic agency.</w:t>
      </w:r>
    </w:p>
    <w:bookmarkEnd w:id="25"/>
    <w:bookmarkStart w:id="26" w:name="conclusion"/>
    <w:p>
      <w:pPr>
        <w:pStyle w:val="Heading2"/>
      </w:pPr>
      <w:r>
        <w:t xml:space="preserve">7. Conclusion</w:t>
      </w:r>
    </w:p>
    <w:p>
      <w:pPr>
        <w:pStyle w:val="FirstParagraph"/>
      </w:pPr>
      <w:r>
        <w:t xml:space="preserve">As Karachi continues to redefine itself amid rapid urbanization and shifting cultural landscapes, the role of the photographer transcends aesthetics into activism, memory-keeping, and identity politics. This thesis proposal establishes that investigating how a contemporary</w:t>
      </w:r>
      <w:r>
        <w:t xml:space="preserve"> </w:t>
      </w:r>
      <w:r>
        <w:rPr>
          <w:bCs/>
          <w:b/>
        </w:rPr>
        <w:t xml:space="preserve">Photographer</w:t>
      </w:r>
      <w:r>
        <w:t xml:space="preserve"> </w:t>
      </w:r>
      <w:r>
        <w:t xml:space="preserve">operates within</w:t>
      </w:r>
      <w:r>
        <w:t xml:space="preserve"> </w:t>
      </w:r>
      <w:r>
        <w:rPr>
          <w:bCs/>
          <w:b/>
        </w:rPr>
        <w:t xml:space="preserve">Pakistan Karachi</w:t>
      </w:r>
      <w:r>
        <w:t xml:space="preserve"> </w:t>
      </w:r>
      <w:r>
        <w:t xml:space="preserve">is not merely an academic exercise but a necessity for fostering a more inclusive national narrative. By elevating Karachi’s visual storytellers from marginal actors to central figures in cultural discourse, this research aligns with Pakistan’s vision of leveraging creative industries for socio-economic development. The findings will inform policymakers, arts institutions, and emerging photographers—not only in Karachi but across Pakistan—about creating ecosystems where visual voices thrive without external validation. In an era where cities globally are "photographed into being," this study asserts that Karachi’s story must be told through its own lens: that of the local photographer who lives, breathes, and documents the city’s soul. Ultimately, this thesis seeks to prove that in</w:t>
      </w:r>
      <w:r>
        <w:t xml:space="preserve"> </w:t>
      </w:r>
      <w:r>
        <w:rPr>
          <w:bCs/>
          <w:b/>
        </w:rPr>
        <w:t xml:space="preserve">Pakistan Karachi</w:t>
      </w:r>
      <w:r>
        <w:t xml:space="preserve">, the photographer is not just capturing moments—they are shaping a future.</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Shaping Cultural Narratives of Pakistan Karachi</dc:title>
  <dc:creator/>
  <dc:language>en</dc:language>
  <cp:keywords/>
  <dcterms:created xsi:type="dcterms:W3CDTF">2026-07-23T03:43:02Z</dcterms:created>
  <dcterms:modified xsi:type="dcterms:W3CDTF">2026-07-23T03:43:02Z</dcterms:modified>
</cp:coreProperties>
</file>

<file path=docProps/custom.xml><?xml version="1.0" encoding="utf-8"?>
<Properties xmlns="http://schemas.openxmlformats.org/officeDocument/2006/custom-properties" xmlns:vt="http://schemas.openxmlformats.org/officeDocument/2006/docPropsVTypes"/>
</file>