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Photography</w:t>
      </w:r>
      <w:r>
        <w:t xml:space="preserve"> </w:t>
      </w:r>
      <w:r>
        <w:t xml:space="preserve">Practice</w:t>
      </w:r>
      <w:r>
        <w:t xml:space="preserve"> </w:t>
      </w:r>
      <w:r>
        <w:t xml:space="preserve">in</w:t>
      </w:r>
      <w:r>
        <w:t xml:space="preserve"> </w:t>
      </w:r>
      <w:r>
        <w:t xml:space="preserve">Switzerland</w:t>
      </w:r>
      <w:r>
        <w:t xml:space="preserve"> </w:t>
      </w:r>
      <w:r>
        <w:t xml:space="preserve">Zurich</w:t>
      </w:r>
    </w:p>
    <w:bookmarkStart w:id="29" w:name="Xef1adbd3cd777b8c62221b8c183667b850e52e6"/>
    <w:p>
      <w:pPr>
        <w:pStyle w:val="Heading1"/>
      </w:pPr>
      <w:r>
        <w:t xml:space="preserve">Thesis Proposal: Navigating the Lens of Modernity: A Study of Professional Photographers in Switzerland Zurich</w:t>
      </w:r>
    </w:p>
    <w:bookmarkStart w:id="20" w:name="introduction"/>
    <w:p>
      <w:pPr>
        <w:pStyle w:val="Heading2"/>
      </w:pPr>
      <w:r>
        <w:t xml:space="preserve">1. Introduction</w:t>
      </w:r>
    </w:p>
    <w:p>
      <w:pPr>
        <w:pStyle w:val="FirstParagraph"/>
      </w:pPr>
      <w:r>
        <w:t xml:space="preserve">The city of Switzerland Zurich stands as a unique confluence of tradition and innovation, where historical architecture seamlessly intertwines with cutting-edge technology. In this vibrant context, the role of the Photographer has evolved beyond mere image-capturing to become a critical cultural interpreter. This Thesis Proposal outlines research investigating how contemporary Photographers in Switzerland Zurich navigate professional identity, technological disruption, and artistic integrity within one of Europe's most dynamic creative hubs. As Switzerland continues to solidify its position as a global center for both finance and arts, understanding the specific challenges and opportunities facing Photographers in Zurich becomes essential for cultural preservation and industry development.</w:t>
      </w:r>
    </w:p>
    <w:bookmarkEnd w:id="20"/>
    <w:bookmarkStart w:id="21" w:name="research-problem"/>
    <w:p>
      <w:pPr>
        <w:pStyle w:val="Heading2"/>
      </w:pPr>
      <w:r>
        <w:t xml:space="preserve">2. Research Problem</w:t>
      </w:r>
    </w:p>
    <w:p>
      <w:pPr>
        <w:pStyle w:val="FirstParagraph"/>
      </w:pPr>
      <w:r>
        <w:t xml:space="preserve">The photographic landscape in Zurich is undergoing unprecedented transformation. While Switzerland maintains strong heritage institutions like Fotomuseum Winterthur, the rise of digital platforms has fragmented traditional photography markets. Independent Photographers in Zurich now contend with commercial saturation from social media influencers, shifting client expectations for immediate content delivery, and the pressure to monetize through non-traditional channels. Crucially, there exists a significant gap in scholarly research examining how professional Photographers in Switzerland Zurich specifically adapt to these pressures while maintaining artistic authenticity. This study addresses the absence of localized research that considers Zurich's unique socioeconomic context—its high cost of living, bilingual environment (German/French), and position as a gateway between German- and French-speaking Europe.</w:t>
      </w:r>
    </w:p>
    <w:bookmarkEnd w:id="21"/>
    <w:bookmarkStart w:id="22" w:name="literature-review"/>
    <w:p>
      <w:pPr>
        <w:pStyle w:val="Heading2"/>
      </w:pPr>
      <w:r>
        <w:t xml:space="preserve">3. Literature Review</w:t>
      </w:r>
    </w:p>
    <w:p>
      <w:pPr>
        <w:pStyle w:val="FirstParagraph"/>
      </w:pPr>
      <w:r>
        <w:t xml:space="preserve">Existing scholarship on photography focuses predominantly on either global digital disruption (Couldry, 2015) or Western European art movements (Sontag, 1977), with minimal attention to Switzerland's specific photographic ecology. Recent studies by Keller (2020) on Swiss visual culture acknowledge Zurich's cultural infrastructure but neglect the operational realities of working Photographers. Similarly, urban photography research (Lefebvre, 2018) analyzes cityscapes without examining the photographer's professional journey within that space. This thesis bridges these gaps by centering the Photographer's lived experience in Switzerland Zurich—a context where institutions like Zürcher Hochschule der Künste (ZHdK) train photographers but face limited industry integration studies.</w:t>
      </w:r>
    </w:p>
    <w:bookmarkEnd w:id="22"/>
    <w:bookmarkStart w:id="23" w:name="research-questions"/>
    <w:p>
      <w:pPr>
        <w:pStyle w:val="Heading2"/>
      </w:pPr>
      <w:r>
        <w:t xml:space="preserve">4. Research Questions</w:t>
      </w:r>
    </w:p>
    <w:p>
      <w:pPr>
        <w:numPr>
          <w:ilvl w:val="0"/>
          <w:numId w:val="1001"/>
        </w:numPr>
        <w:pStyle w:val="Compact"/>
      </w:pPr>
      <w:r>
        <w:t xml:space="preserve">How do professional Photographers in Zurich negotiate commercial viability with artistic vision amid digital saturation?</w:t>
      </w:r>
    </w:p>
    <w:p>
      <w:pPr>
        <w:numPr>
          <w:ilvl w:val="0"/>
          <w:numId w:val="1001"/>
        </w:numPr>
        <w:pStyle w:val="Compact"/>
      </w:pPr>
      <w:r>
        <w:t xml:space="preserve">What unique socio-cultural challenges do Photographers face in Switzerland's bilingual, high-cost urban environment?</w:t>
      </w:r>
    </w:p>
    <w:p>
      <w:pPr>
        <w:numPr>
          <w:ilvl w:val="0"/>
          <w:numId w:val="1001"/>
        </w:numPr>
        <w:pStyle w:val="Compact"/>
      </w:pPr>
      <w:r>
        <w:t xml:space="preserve">In what ways does Zurich's position as a European creative hub influence photographic practice and market strategies?</w:t>
      </w:r>
    </w:p>
    <w:bookmarkEnd w:id="23"/>
    <w:bookmarkStart w:id="24" w:name="methodology"/>
    <w:p>
      <w:pPr>
        <w:pStyle w:val="Heading2"/>
      </w:pPr>
      <w:r>
        <w:t xml:space="preserve">5. Methodology</w:t>
      </w:r>
    </w:p>
    <w:p>
      <w:pPr>
        <w:pStyle w:val="FirstParagraph"/>
      </w:pPr>
      <w:r>
        <w:t xml:space="preserve">This qualitative study employs a mixed-methods approach centered on Zurich-based Photographers. Phase 1 involves semi-structured interviews with 20 professionals across diverse specializations (documentary, commercial, fine art), selected through purposive sampling from Zurich's photography associations (e.g., Schweizerische Fotografenvereinigung). Phase 2 conducts a digital ethnography of photographer portfolios and social media interactions on platforms like Instagram and Artfinder. Phase 3 analyzes Zurich-specific market data from sources including the Swiss Federal Statistical Office (BFS) and local galleries like Galerie für Zeitgenössische Fotografie. Crucially, all research adheres to Switzerland's stringent data protection laws (FADP), ensuring ethical handling of participant information through anonymized coding.</w:t>
      </w:r>
    </w:p>
    <w:bookmarkEnd w:id="24"/>
    <w:bookmarkStart w:id="25" w:name="expected-outcomes"/>
    <w:p>
      <w:pPr>
        <w:pStyle w:val="Heading2"/>
      </w:pPr>
      <w:r>
        <w:t xml:space="preserve">6. Expected Outcomes</w:t>
      </w:r>
    </w:p>
    <w:p>
      <w:pPr>
        <w:pStyle w:val="FirstParagraph"/>
      </w:pPr>
      <w:r>
        <w:t xml:space="preserve">This research will deliver the first comprehensive analysis of Photographer professional ecosystems in Switzerland Zurich. Key outcomes include:</w:t>
      </w:r>
    </w:p>
    <w:p>
      <w:pPr>
        <w:numPr>
          <w:ilvl w:val="0"/>
          <w:numId w:val="1002"/>
        </w:numPr>
        <w:pStyle w:val="Compact"/>
      </w:pPr>
      <w:r>
        <w:t xml:space="preserve">A conceptual framework for "Zurich-Adaptive Practice" outlining strategies Photographers use to balance art and commerce.</w:t>
      </w:r>
    </w:p>
    <w:p>
      <w:pPr>
        <w:numPr>
          <w:ilvl w:val="0"/>
          <w:numId w:val="1002"/>
        </w:numPr>
        <w:pStyle w:val="Compact"/>
      </w:pPr>
      <w:r>
        <w:t xml:space="preserve">Policy recommendations for Swiss cultural institutions (e.g., Kulturamt Zürich) on supporting photographers through subsidized studio spaces or digital skill workshops.</w:t>
      </w:r>
    </w:p>
    <w:p>
      <w:pPr>
        <w:numPr>
          <w:ilvl w:val="0"/>
          <w:numId w:val="1002"/>
        </w:numPr>
        <w:pStyle w:val="Compact"/>
      </w:pPr>
      <w:r>
        <w:t xml:space="preserve">A comparative dataset demonstrating Zurich's distinct positioning versus other European photography hubs (Berlin, Amsterdam).</w:t>
      </w:r>
    </w:p>
    <w:p>
      <w:pPr>
        <w:pStyle w:val="FirstParagraph"/>
      </w:pPr>
      <w:r>
        <w:t xml:space="preserve">Importantly, the findings will directly inform educational curricula at Zurich-based institutions like ZHdK and Kunsthochschule für Medien Köln, ensuring photographic training evolves with market realities. The study also anticipates contributing to Switzerland's national cultural strategy by highlighting photography as an economic sector generating €120M annually (Swiss Photographic Association, 2023).</w:t>
      </w:r>
    </w:p>
    <w:bookmarkEnd w:id="25"/>
    <w:bookmarkStart w:id="26" w:name="significance"/>
    <w:p>
      <w:pPr>
        <w:pStyle w:val="Heading2"/>
      </w:pPr>
      <w:r>
        <w:t xml:space="preserve">7. Significance</w:t>
      </w:r>
    </w:p>
    <w:p>
      <w:pPr>
        <w:pStyle w:val="FirstParagraph"/>
      </w:pPr>
      <w:r>
        <w:t xml:space="preserve">The significance of this Thesis Proposal extends beyond academia. As Switzerland Zurich positions itself as a "Smart City" for creative industries under its 2035 Urban Strategy, understanding Photographer professional trajectories is vital for sustainable cultural planning. For the Photographer themselves, this research offers validation of their adaptive strategies while providing actionable tools to navigate market volatility. Crucially, it challenges the misconception that Swiss photography is merely derivative of German or French movements—it reveals Zurich's unique capacity to foster hybrid practices where technical precision meets conceptual innovation, exemplified by photographers like Simon Hafner who blend documentary with digital installation.</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Protocol Finalization</w:t>
      </w:r>
    </w:p>
    <w:p>
      <w:pPr>
        <w:pStyle w:val="BodyText"/>
      </w:pPr>
      <w:r>
        <w:t xml:space="preserve">Months 1-3</w:t>
      </w:r>
    </w:p>
    <w:p>
      <w:pPr>
        <w:pStyle w:val="BodyText"/>
      </w:pPr>
      <w:r>
        <w:t xml:space="preserve">Approved Ethics Proposal + Research Framework</w:t>
      </w:r>
    </w:p>
    <w:p>
      <w:pPr>
        <w:pStyle w:val="BodyText"/>
      </w:pPr>
      <w:r>
        <w:t xml:space="preserve">Data Collection: Interviews &amp; Digital Ethnography</w:t>
      </w:r>
    </w:p>
    <w:p>
      <w:pPr>
        <w:pStyle w:val="BodyText"/>
      </w:pPr>
      <w:r>
        <w:t xml:space="preserve">Months 4-7</w:t>
      </w:r>
    </w:p>
    <w:p>
      <w:pPr>
        <w:pStyle w:val="BodyText"/>
      </w:pPr>
      <w:r>
        <w:t xml:space="preserve">Transcribed Interviews + Social Media Dataset (N=20)</w:t>
      </w:r>
    </w:p>
    <w:p>
      <w:pPr>
        <w:pStyle w:val="BodyText"/>
      </w:pPr>
      <w:r>
        <w:t xml:space="preserve">Data Analysis &amp; Framework Development</w:t>
      </w:r>
    </w:p>
    <w:p>
      <w:pPr>
        <w:pStyle w:val="BodyText"/>
      </w:pPr>
      <w:r>
        <w:t xml:space="preserve">Months 8-10</w:t>
      </w:r>
    </w:p>
    <w:p>
      <w:pPr>
        <w:pStyle w:val="BodyText"/>
      </w:pPr>
      <w:r>
        <w:t xml:space="preserve">"Zurich-Adaptive Practice" Model Draft</w:t>
      </w:r>
    </w:p>
    <w:p>
      <w:pPr>
        <w:pStyle w:val="BodyText"/>
      </w:pPr>
      <w:r>
        <w:t xml:space="preserve">Dissertation Writing &amp; Policy Recommendations</w:t>
      </w:r>
    </w:p>
    <w:p>
      <w:pPr>
        <w:pStyle w:val="BodyText"/>
      </w:pPr>
      <w:r>
        <w:t xml:space="preserve">Months 11-14</w:t>
      </w:r>
    </w:p>
    <w:p>
      <w:pPr>
        <w:pStyle w:val="BodyText"/>
      </w:pPr>
      <w:r>
        <w:t xml:space="preserve">Full Thesis + Stakeholder Report for Zürich Cultural Office</w:t>
      </w:r>
    </w:p>
    <w:bookmarkEnd w:id="27"/>
    <w:bookmarkStart w:id="28" w:name="conclusion"/>
    <w:p>
      <w:pPr>
        <w:pStyle w:val="Heading2"/>
      </w:pPr>
      <w:r>
        <w:t xml:space="preserve">9. Conclusion</w:t>
      </w:r>
    </w:p>
    <w:p>
      <w:pPr>
        <w:pStyle w:val="FirstParagraph"/>
      </w:pPr>
      <w:r>
        <w:t xml:space="preserve">This Thesis Proposal establishes that the Photographer in Switzerland Zurich is not merely a technician but a pivotal cultural agent operating within complex socioeconomic systems. By centering Zurich's unique urban, linguistic, and economic landscape, this research will illuminate pathways for Photographers to thrive while contributing to Switzerland's creative economy. The findings will directly serve the Photographer community through practical guidance, the Swiss government via evidence-based policy tools, and academic fields by expanding photographic studies beyond Eurocentric narratives. In a world where visual storytelling increasingly defines cultural identity, understanding how a Photographer operates in Zurich—the heart of Swiss creativity—becomes not just academically vital but essential for preserving Switzerland's distinctive contribution to global visual culture. This Thesis Proposal thus represents both an investigation into professional practice and a necessary step toward securing the future viability of photography as a profession within Switzerland Zurich.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Photography Practice in Switzerland Zurich</dc:title>
  <dc:creator/>
  <dc:language>en</dc:language>
  <cp:keywords/>
  <dcterms:created xsi:type="dcterms:W3CDTF">2026-07-21T10:34:42Z</dcterms:created>
  <dcterms:modified xsi:type="dcterms:W3CDTF">2026-07-21T10:34:42Z</dcterms:modified>
</cp:coreProperties>
</file>

<file path=docProps/custom.xml><?xml version="1.0" encoding="utf-8"?>
<Properties xmlns="http://schemas.openxmlformats.org/officeDocument/2006/custom-properties" xmlns:vt="http://schemas.openxmlformats.org/officeDocument/2006/docPropsVTypes"/>
</file>