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Context</w:t>
      </w:r>
    </w:p>
    <w:bookmarkStart w:id="28" w:name="Xc20a0eb33f692c57f17a7af856acf2b8dcac95a"/>
    <w:p>
      <w:pPr>
        <w:pStyle w:val="Heading1"/>
      </w:pPr>
      <w:r>
        <w:t xml:space="preserve">Thesis Proposal: Navigating Identity, Culture, and Innovation - The Role of the Contemporary Photographer in the United Arab Emirates Abu Dhabi</w:t>
      </w:r>
    </w:p>
    <w:bookmarkStart w:id="20" w:name="abstract"/>
    <w:p>
      <w:pPr>
        <w:pStyle w:val="Heading2"/>
      </w:pPr>
      <w:r>
        <w:t xml:space="preserve">Abstract</w:t>
      </w:r>
    </w:p>
    <w:p>
      <w:pPr>
        <w:pStyle w:val="FirstParagraph"/>
      </w:pPr>
      <w:r>
        <w:t xml:space="preserve">This Thesis Proposal outlines a comprehensive research project examining the evolving role and challenges faced by the contemporary Photographer within the unique socio-cultural and economic landscape of Abu Dhabi, United Arab Emirates. The study will critically analyze how photographers operate in a city undergoing rapid modernization while simultaneously preserving deep-rooted cultural heritage. Focusing specifically on Abu Dhabi as the political, cultural, and artistic capital of the United Arab Emirates, this research seeks to address a significant gap in understanding how local and international Photographers navigate creative expression, commercial demands, governmental frameworks, and societal expectations. The findings will contribute significantly to visual arts scholarship within the Gulf region and provide actionable insights for Photographer development initiatives in Abu Dhabi's burgeoning creative sector.</w:t>
      </w:r>
    </w:p>
    <w:bookmarkEnd w:id="20"/>
    <w:bookmarkStart w:id="21" w:name="introduction"/>
    <w:p>
      <w:pPr>
        <w:pStyle w:val="Heading2"/>
      </w:pPr>
      <w:r>
        <w:t xml:space="preserve">Introduction</w:t>
      </w:r>
    </w:p>
    <w:p>
      <w:pPr>
        <w:pStyle w:val="FirstParagraph"/>
      </w:pPr>
      <w:r>
        <w:t xml:space="preserve">Abu Dhabi, as the capital emirate of the United Arab Emirates (UAE), stands at a pivotal juncture where ancient traditions intersect with cutting-edge innovation. This dynamic environment presents both unparalleled opportunities and complex challenges for the Photographer. The city's rapid transformation—from desert landscapes to iconic architectural marvels like the Louvre Abu Dhabi, Qasr Al Watan, and the Saadiyat Cultural District—has generated immense visual richness but also intensified questions about representation, authenticity, and cultural sensitivity. Simultaneously, UAE national vision 2030 prioritizes culture and creativity as key pillars of economic diversification. This has spurred significant investment in arts infrastructure (e.g., Abu Dhabi Art, Etihad Airways’ Cultural Initiatives) while creating a heightened demand for professional visual storytelling. However, the specific experiences, creative processes, ethical considerations, and career trajectories of Photographers operating within this distinct context remain inadequately documented. This Thesis Proposal addresses this critical absence.</w:t>
      </w:r>
    </w:p>
    <w:bookmarkEnd w:id="21"/>
    <w:bookmarkStart w:id="22" w:name="research-problem-and-significance"/>
    <w:p>
      <w:pPr>
        <w:pStyle w:val="Heading2"/>
      </w:pPr>
      <w:r>
        <w:t xml:space="preserve">Research Problem and Significance</w:t>
      </w:r>
    </w:p>
    <w:p>
      <w:pPr>
        <w:pStyle w:val="FirstParagraph"/>
      </w:pPr>
      <w:r>
        <w:t xml:space="preserve">Current scholarship on photography in the Middle East often focuses on historical practices or broader regional studies, frequently overlooking the nuanced realities of contemporary practitioners in Abu Dhabi itself. The Photographer working within Abu Dhabi faces a unique confluence of factors: navigating UAE cultural norms and religious sensitivities; meeting stringent regulations (such as those from the Department of Culture and Tourism Abu Dhabi regarding permits for certain locations); competing with international brands seeking high-end imagery; and balancing commercial viability with artistic integrity in a market increasingly influenced by social media aesthetics. Furthermore, the growing number of Emirati Photography graduates from institutions like the Higher Colleges of Technology or NYUAD’s Art &amp; Design program necessitates understanding how they integrate into this ecosystem as emerging Photographers. Ignoring these dynamics risks perpetuating a superficial understanding of visual culture in Abu Dhabi and hinders the development of sustainable frameworks supporting its creative talent pool.</w:t>
      </w:r>
    </w:p>
    <w:bookmarkEnd w:id="22"/>
    <w:bookmarkStart w:id="23" w:name="literature-review-preliminary-scope"/>
    <w:p>
      <w:pPr>
        <w:pStyle w:val="Heading2"/>
      </w:pPr>
      <w:r>
        <w:t xml:space="preserve">Literature Review (Preliminary Scope)</w:t>
      </w:r>
    </w:p>
    <w:p>
      <w:pPr>
        <w:pStyle w:val="FirstParagraph"/>
      </w:pPr>
      <w:r>
        <w:t xml:space="preserve">Existing literature provides foundational knowledge on Gulf photography (e.g., works by scholars like Dr. Nada Shabout) but largely centers on historical archives or post-9/11 perspectives, not the current operational landscape in Abu Dhabi. Studies on tourism photography in the UAE (e.g., focusing on Dubai) offer limited applicability to Abu Dhabi's distinct cultural policies and artistic initiatives. Research specifically addressing Photographer licensing requirements, ethical guidelines within UAE contexts, or the business models of visual artists in Abu Dhabi’s specific creative economy is scarce. This research will critically engage with these gaps, drawing on recent reports from the Abu Dhabi Government's Culture and Heritage Department and interviews with key stakeholders within the local photography community to develop a grounded understanding specific to this city.</w:t>
      </w:r>
    </w:p>
    <w:bookmarkEnd w:id="23"/>
    <w:bookmarkStart w:id="24" w:name="research-objectives"/>
    <w:p>
      <w:pPr>
        <w:pStyle w:val="Heading2"/>
      </w:pPr>
      <w:r>
        <w:t xml:space="preserve">Research Objectives</w:t>
      </w:r>
    </w:p>
    <w:p>
      <w:pPr>
        <w:numPr>
          <w:ilvl w:val="0"/>
          <w:numId w:val="1001"/>
        </w:numPr>
        <w:pStyle w:val="Compact"/>
      </w:pPr>
      <w:r>
        <w:t xml:space="preserve">To map the current professional ecosystem for Photographers within Abu Dhabi, identifying key employers (e.g., tourism boards, luxury brands, media outlets), creative hubs (e.g., the Cultural District galleries), and independent practitioners.</w:t>
      </w:r>
    </w:p>
    <w:p>
      <w:pPr>
        <w:numPr>
          <w:ilvl w:val="0"/>
          <w:numId w:val="1001"/>
        </w:numPr>
        <w:pStyle w:val="Compact"/>
      </w:pPr>
      <w:r>
        <w:t xml:space="preserve">To critically analyze the primary challenges faced by Photographers operating in Abu Dhabi, including regulatory hurdles, cultural expectations regarding image content (especially concerning gender and heritage sites), market saturation for certain genres (e.g., tourism photography), and access to professional development.</w:t>
      </w:r>
    </w:p>
    <w:p>
      <w:pPr>
        <w:numPr>
          <w:ilvl w:val="0"/>
          <w:numId w:val="1001"/>
        </w:numPr>
        <w:pStyle w:val="Compact"/>
      </w:pPr>
      <w:r>
        <w:t xml:space="preserve">To investigate the unique opportunities presented by Abu Dhabi’s cultural initiatives (e.g., partnerships with international museums like the Louvre, major art festivals) and how Photographers leverage these platforms.</w:t>
      </w:r>
    </w:p>
    <w:p>
      <w:pPr>
        <w:numPr>
          <w:ilvl w:val="0"/>
          <w:numId w:val="1001"/>
        </w:numPr>
        <w:pStyle w:val="Compact"/>
      </w:pPr>
      <w:r>
        <w:t xml:space="preserve">To explore the evolving identity of the Emirati Photographer versus expatriate Photographer within Abu Dhabi’s creative sphere, focusing on representation and narrative control.</w:t>
      </w:r>
    </w:p>
    <w:bookmarkEnd w:id="24"/>
    <w:bookmarkStart w:id="25" w:name="methodology"/>
    <w:p>
      <w:pPr>
        <w:pStyle w:val="Heading2"/>
      </w:pPr>
      <w:r>
        <w:t xml:space="preserve">Methodology</w:t>
      </w:r>
    </w:p>
    <w:p>
      <w:pPr>
        <w:pStyle w:val="FirstParagraph"/>
      </w:pPr>
      <w:r>
        <w:t xml:space="preserve">This qualitative study will employ a mixed-methods approach tailored to the Abu Dhabi context. It will involve in-depth semi-structured interviews with 30+ diverse Photographers, including established local practitioners (e.g., members of the Abu Dhabi Art Association), emerging Emirati talent, and international freelancers working commercially within the emirate. Additionally, participant observation will be conducted at key locations: photography workshops hosted by DCT Abu Dhabi, exhibitions at the Guggenheim Abu Dhabi site or Zayed National Museum (pre-opening), and cultural festivals like the Abu Dhabi International Book Festival where visual storytelling is prominent. Document analysis of relevant UAE government policies (e.g., Cultural Strategy 2030, Photography Licensing Guidelines) and industry reports from organizations like Tadweer Culture will complement the primary data. Data analysis will utilize thematic coding to identify recurring patterns in challenges, opportunities, and strategies employed by Photographers navigating Abu Dhabi’s specific environment.</w:t>
      </w:r>
    </w:p>
    <w:bookmarkEnd w:id="25"/>
    <w:bookmarkStart w:id="26" w:name="expected-outcomes-and-contribution"/>
    <w:p>
      <w:pPr>
        <w:pStyle w:val="Heading2"/>
      </w:pPr>
      <w:r>
        <w:t xml:space="preserve">Expected Outcomes and Contribution</w:t>
      </w:r>
    </w:p>
    <w:p>
      <w:pPr>
        <w:pStyle w:val="FirstParagraph"/>
      </w:pPr>
      <w:r>
        <w:t xml:space="preserve">This research is expected to produce a detailed portrait of the Photographer's lived experience in Abu Dhabi. Key outputs include: (1) A comprehensive framework categorizing the primary challenges and opportunities for Photographers within Abu Dhabi’s unique socio-political-cultural environment; (2) Evidence-based recommendations for policy-makers at DCT Abu Dhabi on enhancing support structures for visual artists (e.g., streamlined permit processes, dedicated artist residencies, targeted mentorship programs); (3) A nuanced understanding of how the Photographer contributes to constructing and disseminating Abu Dhabi’s contemporary visual identity. The findings will directly inform future initiatives by institutions like NYUAD, the Abu Dhabi Art Foundation, and the Ministry of Culture and National Guidance to foster a more supportive ecosystem for creative professionals. Crucially, this work positions the Photographer not merely as an image-maker but as a vital cultural actor shaping perceptions of United Arab Emirates Abu Dhabi both locally and globally.</w:t>
      </w:r>
    </w:p>
    <w:bookmarkEnd w:id="26"/>
    <w:bookmarkStart w:id="27" w:name="conclusion"/>
    <w:p>
      <w:pPr>
        <w:pStyle w:val="Heading2"/>
      </w:pPr>
      <w:r>
        <w:t xml:space="preserve">Conclusion</w:t>
      </w:r>
    </w:p>
    <w:p>
      <w:pPr>
        <w:pStyle w:val="FirstParagraph"/>
      </w:pPr>
      <w:r>
        <w:t xml:space="preserve">The significance of this Thesis Proposal lies in its hyper-local focus on the operational reality of the Photographer within Abu Dhabi. By moving beyond generalizations about UAE photography, it delivers granular insights essential for nurturing a thriving, ethical, and innovative visual arts sector in the capital city of the United Arab Emirates. Understanding how Photographers navigate authenticity amidst rapid change is fundamental to preserving cultural nuance while embracing progress. This research promises to be an indispensable resource for artists seeking their place within Abu Dhabi's creative economy, policymakers aiming to support it sustainably, and scholars studying contemporary visual culture in one of the world's most dynamic urban landscapes. It firmly establishes the Photographer as a central figure worthy of dedicated academic inquiry within the specific context of United Arab Emirates Abu Dhabi.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the United Arab Emirates Abu Dhabi Context</dc:title>
  <dc:creator/>
  <dc:language>en</dc:language>
  <cp:keywords/>
  <dcterms:created xsi:type="dcterms:W3CDTF">2026-07-21T06:09:15Z</dcterms:created>
  <dcterms:modified xsi:type="dcterms:W3CDTF">2026-07-21T06:09:15Z</dcterms:modified>
</cp:coreProperties>
</file>

<file path=docProps/custom.xml><?xml version="1.0" encoding="utf-8"?>
<Properties xmlns="http://schemas.openxmlformats.org/officeDocument/2006/custom-properties" xmlns:vt="http://schemas.openxmlformats.org/officeDocument/2006/docPropsVTypes"/>
</file>