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Contemporary</w:t>
      </w:r>
      <w:r>
        <w:t xml:space="preserve"> </w:t>
      </w:r>
      <w:r>
        <w:t xml:space="preserve">Photographer's</w:t>
      </w:r>
      <w:r>
        <w:t xml:space="preserve"> </w:t>
      </w:r>
      <w:r>
        <w:t xml:space="preserve">Exploration</w:t>
      </w:r>
      <w:r>
        <w:t xml:space="preserve"> </w:t>
      </w:r>
      <w:r>
        <w:t xml:space="preserve">of</w:t>
      </w:r>
      <w:r>
        <w:t xml:space="preserve"> </w:t>
      </w:r>
      <w:r>
        <w:t xml:space="preserve">Los</w:t>
      </w:r>
      <w:r>
        <w:t xml:space="preserve"> </w:t>
      </w:r>
      <w:r>
        <w:t xml:space="preserve">Angeles</w:t>
      </w:r>
    </w:p>
    <w:bookmarkStart w:id="29" w:name="Xbb1728327ee290eb48700974cec87eeaa92944e"/>
    <w:p>
      <w:pPr>
        <w:pStyle w:val="Heading1"/>
      </w:pPr>
      <w:r>
        <w:t xml:space="preserve">Thesis Proposal: Urban Narratives Through the Lens - A Contemporary Photographer's Exploration of Los Angeles</w:t>
      </w:r>
    </w:p>
    <w:bookmarkStart w:id="20" w:name="i.-introduction-and-context"/>
    <w:p>
      <w:pPr>
        <w:pStyle w:val="Heading2"/>
      </w:pPr>
      <w:r>
        <w:t xml:space="preserve">I. Introduction and Context</w:t>
      </w:r>
    </w:p>
    <w:p>
      <w:pPr>
        <w:pStyle w:val="FirstParagraph"/>
      </w:pPr>
      <w:r>
        <w:t xml:space="preserve">In the vibrant, complex tapestry of the United States' cultural epicenter, Los Angeles stands as a living laboratory for visual storytelling. As a city defined by its mosaic of communities, evolving landscapes, and dichotomies between hyper-modernity and deep-rooted history, Los Angeles provides an unparalleled canvas for photographic exploration. This thesis proposal outlines a comprehensive research project centered on the role of the contemporary</w:t>
      </w:r>
      <w:r>
        <w:t xml:space="preserve"> </w:t>
      </w:r>
      <w:r>
        <w:rPr>
          <w:iCs/>
          <w:i/>
        </w:rPr>
        <w:t xml:space="preserve">Photographer</w:t>
      </w:r>
      <w:r>
        <w:t xml:space="preserve"> </w:t>
      </w:r>
      <w:r>
        <w:t xml:space="preserve">as both observer and participant in documenting LA's evolving urban narratives. The central question guiding this investigation is:</w:t>
      </w:r>
      <w:r>
        <w:t xml:space="preserve"> </w:t>
      </w:r>
      <w:r>
        <w:rPr>
          <w:iCs/>
          <w:i/>
        </w:rPr>
        <w:t xml:space="preserve">How can a contemporary Photographer ethically capture and interpret the multifaceted identity of Los Angeles within the United States, particularly as it navigates demographic shifts, environmental challenges, and digital saturation?</w:t>
      </w:r>
    </w:p>
    <w:bookmarkEnd w:id="20"/>
    <w:bookmarkStart w:id="21" w:name="ii.-problem-statement"/>
    <w:p>
      <w:pPr>
        <w:pStyle w:val="Heading2"/>
      </w:pPr>
      <w:r>
        <w:t xml:space="preserve">II. Problem Statement</w:t>
      </w:r>
    </w:p>
    <w:p>
      <w:pPr>
        <w:pStyle w:val="FirstParagraph"/>
      </w:pPr>
      <w:r>
        <w:t xml:space="preserve">While Los Angeles has long been a subject of photographic fascination—from the grainy street scenes of the 1930s to the glossy magazine spreads of today—contemporary documentation often falls into two pitfalls: superficial tourism photography that reinforces clichés (e.g., palm trees, Hollywood sign), or overly academic approaches that alienate local communities. This disconnect creates a critical gap in how Los Angeles is visually understood, both within the United States and globally. As a Photographer operating within LA, there is an urgent need to develop frameworks that move beyond stereotyping toward nuanced, community-engaged visual narratives that honor the city's complexity while addressing systemic issues like inequity and climate vulnerability.</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historical and contemporary photographic documentation of Los Angeles, identifying persistent biases and overlooked narratives.</w:t>
      </w:r>
    </w:p>
    <w:p>
      <w:pPr>
        <w:numPr>
          <w:ilvl w:val="0"/>
          <w:numId w:val="1001"/>
        </w:numPr>
        <w:pStyle w:val="Compact"/>
      </w:pPr>
      <w:r>
        <w:t xml:space="preserve">To develop a methodology for ethical, participatory photography that centers on marginalized communities (e.g., Boyle Heights residents, San Gabriel Valley immigrants, Venice Beach activists).</w:t>
      </w:r>
    </w:p>
    <w:p>
      <w:pPr>
        <w:numPr>
          <w:ilvl w:val="0"/>
          <w:numId w:val="1001"/>
        </w:numPr>
        <w:pStyle w:val="Compact"/>
      </w:pPr>
      <w:r>
        <w:t xml:space="preserve">To investigate how digital platforms (Instagram, YouTube) reshape the Photographer's relationship with LA audiences and community trust.</w:t>
      </w:r>
    </w:p>
    <w:p>
      <w:pPr>
        <w:numPr>
          <w:ilvl w:val="0"/>
          <w:numId w:val="1001"/>
        </w:numPr>
        <w:pStyle w:val="Compact"/>
      </w:pPr>
      <w:r>
        <w:t xml:space="preserve">To produce a cohesive visual archive of 15–20 original photographs paired with contextual narratives that reflect LA's "unseen" stories.</w:t>
      </w:r>
    </w:p>
    <w:bookmarkEnd w:id="22"/>
    <w:bookmarkStart w:id="23" w:name="Xdde2a13e5256fb67dde24311ceda4a39ceeb9bd"/>
    <w:p>
      <w:pPr>
        <w:pStyle w:val="Heading2"/>
      </w:pPr>
      <w:r>
        <w:t xml:space="preserve">IV. Literature Review: Key Gaps in Photographic Discourse</w:t>
      </w:r>
    </w:p>
    <w:p>
      <w:pPr>
        <w:pStyle w:val="FirstParagraph"/>
      </w:pPr>
      <w:r>
        <w:t xml:space="preserve">Existing scholarship on urban photography (e.g., Susan Sontag’s *On Photography*, Mike Davis’ *City of Quartz*) provides foundational context but rarely addresses the Photographer’s positionality in a post-digital, hyper-diverse metropolis. Recent works like Lauren Bon's *The Los Angeles River Project* demonstrate ecological engagement, yet lack community co-authorship. Meanwhile, studies on social media (e.g., Marwick &amp; Boyd’s *Networked Publics*) analyze online visual culture but ignore the ground-level Photographer-recipient dynamic in LA. This thesis bridges these gaps by embedding the Photographer within a framework of</w:t>
      </w:r>
      <w:r>
        <w:t xml:space="preserve"> </w:t>
      </w:r>
      <w:r>
        <w:rPr>
          <w:iCs/>
          <w:i/>
        </w:rPr>
        <w:t xml:space="preserve">collaborative witnessing</w:t>
      </w:r>
      <w:r>
        <w:t xml:space="preserve">, where subjects are not passive objects but active co-creators of the narrative, vital for authentic representation in United States urban contexts.</w:t>
      </w:r>
    </w:p>
    <w:bookmarkEnd w:id="23"/>
    <w:bookmarkStart w:id="24" w:name="v.-methodology-a-triangulated-approach"/>
    <w:p>
      <w:pPr>
        <w:pStyle w:val="Heading2"/>
      </w:pPr>
      <w:r>
        <w:t xml:space="preserve">V. Methodology: A Triangulated Approach</w:t>
      </w:r>
    </w:p>
    <w:p>
      <w:pPr>
        <w:pStyle w:val="FirstParagraph"/>
      </w:pPr>
      <w:r>
        <w:t xml:space="preserve">This research employs a mixed-methods strategy tailored to Los Angeles' unique environment:</w:t>
      </w:r>
    </w:p>
    <w:p>
      <w:pPr>
        <w:numPr>
          <w:ilvl w:val="0"/>
          <w:numId w:val="1002"/>
        </w:numPr>
        <w:pStyle w:val="Compact"/>
      </w:pPr>
      <w:r>
        <w:rPr>
          <w:bCs/>
          <w:b/>
        </w:rPr>
        <w:t xml:space="preserve">Field Documentation (Months 1–4):</w:t>
      </w:r>
      <w:r>
        <w:t xml:space="preserve"> </w:t>
      </w:r>
      <w:r>
        <w:t xml:space="preserve">Immersive street photography across 5 LA neighborhoods, prioritizing locations with high demographic diversity and socio-environmental significance (e.g., the Watts Towers area, Palmdale’s aerospace hub, the Crenshaw District). All subjects receive informed consent; photographic sessions include community feedback loops.</w:t>
      </w:r>
    </w:p>
    <w:p>
      <w:pPr>
        <w:numPr>
          <w:ilvl w:val="0"/>
          <w:numId w:val="1002"/>
        </w:numPr>
        <w:pStyle w:val="Compact"/>
      </w:pPr>
      <w:r>
        <w:rPr>
          <w:bCs/>
          <w:b/>
        </w:rPr>
        <w:t xml:space="preserve">Community Workshops (Months 5–6):</w:t>
      </w:r>
      <w:r>
        <w:t xml:space="preserve"> </w:t>
      </w:r>
      <w:r>
        <w:t xml:space="preserve">Collaborative photo walks and narrative-sharing sessions with resident groups (e.g., Asian Pacific Islander Desi American Network, Latino Coalition for a Healthy California). These workshops generate co-created captions and thematic frameworks.</w:t>
      </w:r>
    </w:p>
    <w:p>
      <w:pPr>
        <w:numPr>
          <w:ilvl w:val="0"/>
          <w:numId w:val="1002"/>
        </w:numPr>
        <w:pStyle w:val="Compact"/>
      </w:pPr>
      <w:r>
        <w:rPr>
          <w:bCs/>
          <w:b/>
        </w:rPr>
        <w:t xml:space="preserve">Digital Analysis (Months 7–8):</w:t>
      </w:r>
      <w:r>
        <w:t xml:space="preserve"> </w:t>
      </w:r>
      <w:r>
        <w:t xml:space="preserve">Content analysis of LA-centric Instagram accounts (&gt;500 posts) to map visual tropes and audience engagement patterns, contextualized by interviews with local photo editors at *Los Angeles Times* and *The Root*.</w:t>
      </w:r>
    </w:p>
    <w:bookmarkEnd w:id="24"/>
    <w:bookmarkStart w:id="25" w:name="vi.-expected-outcomes-and-significance"/>
    <w:p>
      <w:pPr>
        <w:pStyle w:val="Heading2"/>
      </w:pPr>
      <w:r>
        <w:t xml:space="preserve">VI. Expected Outcomes and Significance</w:t>
      </w:r>
    </w:p>
    <w:p>
      <w:pPr>
        <w:pStyle w:val="FirstParagraph"/>
      </w:pPr>
      <w:r>
        <w:t xml:space="preserve">This research will yield:</w:t>
      </w:r>
    </w:p>
    <w:p>
      <w:pPr>
        <w:numPr>
          <w:ilvl w:val="0"/>
          <w:numId w:val="1003"/>
        </w:numPr>
        <w:pStyle w:val="Compact"/>
      </w:pPr>
      <w:r>
        <w:t xml:space="preserve">A published digital archive of 15–20 original photographs with community-verified captions, accessible via an LA-focused website (e.g., laurbannarratives.org).</w:t>
      </w:r>
    </w:p>
    <w:p>
      <w:pPr>
        <w:numPr>
          <w:ilvl w:val="0"/>
          <w:numId w:val="1003"/>
        </w:numPr>
        <w:pStyle w:val="Compact"/>
      </w:pPr>
      <w:r>
        <w:t xml:space="preserve">A theoretical framework for "Ethical Urban Documentation" applicable to Photographers in any United States city grappling with similar complexities.</w:t>
      </w:r>
    </w:p>
    <w:p>
      <w:pPr>
        <w:numPr>
          <w:ilvl w:val="0"/>
          <w:numId w:val="1003"/>
        </w:numPr>
        <w:pStyle w:val="Compact"/>
      </w:pPr>
      <w:r>
        <w:t xml:space="preserve">Policy-relevant insights for cultural institutions like the Getty Center and Los Angeles Public Library, suggesting new approaches to community-based photographic exhibitions.</w:t>
      </w:r>
    </w:p>
    <w:p>
      <w:pPr>
        <w:pStyle w:val="FirstParagraph"/>
      </w:pPr>
      <w:r>
        <w:t xml:space="preserve">The significance extends beyond academia: In a city where visual identity shapes economic opportunity (tourism, real estate) and social justice movements (BLM, climate activism), this work will equip the Photographer with tools to generate imagery that drives empathy rather than exploitation. As Los Angeles continues to redefine itself as a global model for urban sustainability and equity within the United States, these photographs will offer evidence-based visual data for informed civic dialogue.</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Site Selection</w:t>
      </w:r>
    </w:p>
    <w:p>
      <w:pPr>
        <w:pStyle w:val="BodyText"/>
      </w:pPr>
      <w:r>
        <w:t xml:space="preserve">1–2</w:t>
      </w:r>
    </w:p>
    <w:p>
      <w:pPr>
        <w:pStyle w:val="BodyText"/>
      </w:pPr>
      <w:r>
        <w:t xml:space="preserve">Annotated bibliography; neighborhood map with ethical guidelines.</w:t>
      </w:r>
    </w:p>
    <w:p>
      <w:pPr>
        <w:pStyle w:val="BodyText"/>
      </w:pPr>
      <w:r>
        <w:t xml:space="preserve">Fieldwork &amp; Community Engagement</w:t>
      </w:r>
    </w:p>
    <w:p>
      <w:pPr>
        <w:pStyle w:val="BodyText"/>
      </w:pPr>
      <w:r>
        <w:t xml:space="preserve">3–6</w:t>
      </w:r>
    </w:p>
    <w:p>
      <w:pPr>
        <w:pStyle w:val="BodyText"/>
      </w:pPr>
      <w:r>
        <w:t xml:space="preserve">80+ raw images; workshop transcripts; consent protocols.</w:t>
      </w:r>
    </w:p>
    <w:p>
      <w:pPr>
        <w:pStyle w:val="BodyText"/>
      </w:pPr>
      <w:r>
        <w:t xml:space="preserve">Data Analysis &amp; Narrative Synthesis</w:t>
      </w:r>
    </w:p>
    <w:p>
      <w:pPr>
        <w:pStyle w:val="BodyText"/>
      </w:pPr>
      <w:r>
        <w:t xml:space="preserve">7–8</w:t>
      </w:r>
    </w:p>
    <w:p>
      <w:pPr>
        <w:pStyle w:val="BodyText"/>
      </w:pPr>
      <w:r>
        <w:t xml:space="preserve">Digital archive prototype; methodology paper.</w:t>
      </w:r>
    </w:p>
    <w:p>
      <w:pPr>
        <w:pStyle w:val="BodyText"/>
      </w:pPr>
      <w:r>
        <w:t xml:space="preserve">Thesis Drafting &amp; Exhibition Planning</w:t>
      </w:r>
    </w:p>
    <w:p>
      <w:pPr>
        <w:pStyle w:val="BodyText"/>
      </w:pPr>
      <w:r>
        <w:t xml:space="preserve">9–10</w:t>
      </w:r>
    </w:p>
    <w:p>
      <w:pPr>
        <w:pStyle w:val="BodyText"/>
      </w:pPr>
      <w:r>
        <w:t xml:space="preserve">Final Defense &amp; Public Presentation (Los Angeles-based)</w:t>
      </w:r>
    </w:p>
    <w:bookmarkEnd w:id="26"/>
    <w:bookmarkStart w:id="27" w:name="Xbb638d78c27fc219d29d13f1ac12c64804f4452"/>
    <w:p>
      <w:pPr>
        <w:pStyle w:val="Heading2"/>
      </w:pPr>
      <w:r>
        <w:t xml:space="preserve">VIII. Conclusion: The Photographer as Civic Steward</w:t>
      </w:r>
    </w:p>
    <w:p>
      <w:pPr>
        <w:pStyle w:val="FirstParagraph"/>
      </w:pPr>
      <w:r>
        <w:t xml:space="preserve">In Los Angeles—a city where 4 million people navigate 50+ languages and climate threats—photography is not merely documentation; it is a civic act. This thesis proposes that the contemporary Photographer in the United States must evolve from solitary observer to collaborative steward of urban memory. By centering community voices within the creative process, this project will redefine how Los Angeles’ identity is visualized, ensuring that its photographs reflect the city’s truth rather than its stereotypes. As a Thesis Proposal for a Photographer operating at the intersection of art and social practice in United States Los Angeles, it establishes an actionable blueprint for ethical visual storytelling in an era where every frame carries political weight.</w:t>
      </w:r>
    </w:p>
    <w:bookmarkEnd w:id="27"/>
    <w:bookmarkStart w:id="28" w:name="ix.-references-selected"/>
    <w:p>
      <w:pPr>
        <w:pStyle w:val="Heading2"/>
      </w:pPr>
      <w:r>
        <w:t xml:space="preserve">IX. References (Selected)</w:t>
      </w:r>
    </w:p>
    <w:p>
      <w:pPr>
        <w:numPr>
          <w:ilvl w:val="0"/>
          <w:numId w:val="1004"/>
        </w:numPr>
        <w:pStyle w:val="Compact"/>
      </w:pPr>
      <w:r>
        <w:t xml:space="preserve">Davis, M. (1990). *City of Quartz: Excursions in Los Angeles and Its Hidden Histories*. Vintage.</w:t>
      </w:r>
    </w:p>
    <w:p>
      <w:pPr>
        <w:numPr>
          <w:ilvl w:val="0"/>
          <w:numId w:val="1004"/>
        </w:numPr>
        <w:pStyle w:val="Compact"/>
      </w:pPr>
      <w:r>
        <w:t xml:space="preserve">Sontag, S. (1977). *On Photography*. Farrar, Straus &amp; Giroux.</w:t>
      </w:r>
    </w:p>
    <w:p>
      <w:pPr>
        <w:numPr>
          <w:ilvl w:val="0"/>
          <w:numId w:val="1004"/>
        </w:numPr>
        <w:pStyle w:val="Compact"/>
      </w:pPr>
      <w:r>
        <w:t xml:space="preserve">Marwick, A. E., &amp; Boyd, D. (2010). "I Tweet Honestly, Therefore I Am: Twitter Use among College Students." *Journal of Computer-Mediated Communication*, 16(2), 193–219.</w:t>
      </w:r>
    </w:p>
    <w:p>
      <w:pPr>
        <w:numPr>
          <w:ilvl w:val="0"/>
          <w:numId w:val="1004"/>
        </w:numPr>
        <w:pStyle w:val="Compact"/>
      </w:pPr>
      <w:r>
        <w:t xml:space="preserve">Cox, S., et al. (2023). "Participatory Photography as Community Empowerment in Urban Settings." *Photography &amp; Culture*, 16(4), 508–524.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Contemporary Photographer's Exploration of Los Angeles</dc:title>
  <dc:creator/>
  <dc:language>en</dc:language>
  <cp:keywords/>
  <dcterms:created xsi:type="dcterms:W3CDTF">2025-12-10T08:47:51Z</dcterms:created>
  <dcterms:modified xsi:type="dcterms:W3CDTF">2025-12-10T08:47:51Z</dcterms:modified>
</cp:coreProperties>
</file>

<file path=docProps/custom.xml><?xml version="1.0" encoding="utf-8"?>
<Properties xmlns="http://schemas.openxmlformats.org/officeDocument/2006/custom-properties" xmlns:vt="http://schemas.openxmlformats.org/officeDocument/2006/docPropsVTypes"/>
</file>