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for</w:t>
      </w:r>
      <w:r>
        <w:t xml:space="preserve"> </w:t>
      </w:r>
      <w:r>
        <w:t xml:space="preserve">Environmental</w:t>
      </w:r>
      <w:r>
        <w:t xml:space="preserve"> </w:t>
      </w:r>
      <w:r>
        <w:t xml:space="preserve">Monitoring</w:t>
      </w:r>
      <w:r>
        <w:t xml:space="preserve"> </w:t>
      </w:r>
      <w:r>
        <w:t xml:space="preserve">in</w:t>
      </w:r>
      <w:r>
        <w:t xml:space="preserve"> </w:t>
      </w:r>
      <w:r>
        <w:t xml:space="preserve">Australia</w:t>
      </w:r>
      <w:r>
        <w:t xml:space="preserve"> </w:t>
      </w:r>
      <w:r>
        <w:t xml:space="preserve">Brisbane</w:t>
      </w:r>
    </w:p>
    <w:bookmarkStart w:id="29" w:name="Xceb4624f60bc97f22c85876083274fb6042a6a5"/>
    <w:p>
      <w:pPr>
        <w:pStyle w:val="Heading1"/>
      </w:pPr>
      <w:r>
        <w:t xml:space="preserve">Thesis Proposal: A Physicist's Approach to Sustainable Infrastructure Monitoring in Australia Brisbane</w:t>
      </w:r>
    </w:p>
    <w:bookmarkStart w:id="20" w:name="introduction-and-context"/>
    <w:p>
      <w:pPr>
        <w:pStyle w:val="Heading2"/>
      </w:pPr>
      <w:r>
        <w:t xml:space="preserve">Introduction and Context</w:t>
      </w:r>
    </w:p>
    <w:p>
      <w:pPr>
        <w:pStyle w:val="FirstParagraph"/>
      </w:pPr>
      <w:r>
        <w:t xml:space="preserve">The escalating environmental challenges facing urban centers globally demand innovative scientific solutions. In Australia, particularly in Brisbane—a city experiencing rapid urbanization alongside heightened climate volatility—there is an urgent need for precise, real-time monitoring of structural integrity and environmental conditions. This Thesis Proposal outlines a groundbreaking research project led by a Physicist to develop quantum-based sensing technologies tailored for Brisbane's unique environmental and infrastructural landscape. As the second-largest city in Australia, Brisbane faces specific pressures from flooding events, extreme heatwaves, and aging infrastructure. A targeted approach from a Physicist is essential to translate complex quantum principles into practical tools for resilience planning within Australia Brisbane.</w:t>
      </w:r>
    </w:p>
    <w:bookmarkEnd w:id="20"/>
    <w:bookmarkStart w:id="21" w:name="problem-statement"/>
    <w:p>
      <w:pPr>
        <w:pStyle w:val="Heading2"/>
      </w:pPr>
      <w:r>
        <w:t xml:space="preserve">Problem Statement</w:t>
      </w:r>
    </w:p>
    <w:p>
      <w:pPr>
        <w:pStyle w:val="FirstParagraph"/>
      </w:pPr>
      <w:r>
        <w:t xml:space="preserve">Current environmental monitoring systems in Australia Brisbane rely heavily on conventional sensors with limitations in sensitivity, spatial resolution, and susceptibility to interference from tropical weather conditions. These systems often fail to provide the granular data required for proactive infrastructure management—such as early detection of subsidence near the Brisbane River or structural stress on bridges during flood events. A Physicist trained in quantum mechanics and sensor technology can bridge this gap by designing next-generation sensors that operate beyond classical limitations, offering unprecedented precision critical for a city like Brisbane.</w:t>
      </w:r>
    </w:p>
    <w:bookmarkEnd w:id="21"/>
    <w:bookmarkStart w:id="22" w:name="literature-review-and-research-gap"/>
    <w:p>
      <w:pPr>
        <w:pStyle w:val="Heading2"/>
      </w:pPr>
      <w:r>
        <w:t xml:space="preserve">Literature Review and Research Gap</w:t>
      </w:r>
    </w:p>
    <w:p>
      <w:pPr>
        <w:pStyle w:val="FirstParagraph"/>
      </w:pPr>
      <w:r>
        <w:t xml:space="preserve">Recent advancements in quantum sensing (e.g., nitrogen-vacancy centers in diamond) show immense potential for detecting minute magnetic or gravitational anomalies. However, existing research primarily focuses on laboratory settings or isolated applications outside the context of dynamic, urban environments like Australia Brisbane. Studies by institutions such as The University of Queensland (UQ) and Queensland University of Technology (QUT) have explored quantum tech but lack integration with Brisbane-specific environmental data streams. Crucially, there is no dedicated PhD research addressing how quantum sensors can be deployed at scale for city-wide infrastructure monitoring in an Australian tropical climate. This Thesis Proposal directly addresses this gap by positioning a Physicist as the central innovator to adapt quantum technology for Brisbane's real-world demands.</w:t>
      </w:r>
    </w:p>
    <w:bookmarkEnd w:id="22"/>
    <w:bookmarkStart w:id="23" w:name="research-objectives"/>
    <w:p>
      <w:pPr>
        <w:pStyle w:val="Heading2"/>
      </w:pPr>
      <w:r>
        <w:t xml:space="preserve">Research Objectives</w:t>
      </w:r>
    </w:p>
    <w:p>
      <w:pPr>
        <w:pStyle w:val="FirstParagraph"/>
      </w:pPr>
      <w:r>
        <w:t xml:space="preserve">The primary aim of this research is to develop and deploy a prototype quantum sensor network capable of monitoring infrastructure strain and environmental changes in Australia Brisbane with 10x higher precision than current systems. Specific objectives include:</w:t>
      </w:r>
    </w:p>
    <w:p>
      <w:pPr>
        <w:numPr>
          <w:ilvl w:val="0"/>
          <w:numId w:val="1001"/>
        </w:numPr>
        <w:pStyle w:val="Compact"/>
      </w:pPr>
      <w:r>
        <w:rPr>
          <w:bCs/>
          <w:b/>
        </w:rPr>
        <w:t xml:space="preserve">Objective 1:</w:t>
      </w:r>
      <w:r>
        <w:t xml:space="preserve"> </w:t>
      </w:r>
      <w:r>
        <w:t xml:space="preserve">Design a quantum magnetometer resilient to Brisbane's humidity, temperature fluctuations, and electromagnetic noise from urban infrastructure.</w:t>
      </w:r>
    </w:p>
    <w:p>
      <w:pPr>
        <w:numPr>
          <w:ilvl w:val="0"/>
          <w:numId w:val="1001"/>
        </w:numPr>
        <w:pStyle w:val="Compact"/>
      </w:pPr>
      <w:r>
        <w:rPr>
          <w:bCs/>
          <w:b/>
        </w:rPr>
        <w:t xml:space="preserve">Objective 2:</w:t>
      </w:r>
      <w:r>
        <w:t xml:space="preserve"> </w:t>
      </w:r>
      <w:r>
        <w:t xml:space="preserve">Integrate sensor data with Brisbane City Council’s existing flood and traffic management systems for real-time predictive analytics.</w:t>
      </w:r>
    </w:p>
    <w:p>
      <w:pPr>
        <w:numPr>
          <w:ilvl w:val="0"/>
          <w:numId w:val="1001"/>
        </w:numPr>
        <w:pStyle w:val="Compact"/>
      </w:pPr>
      <w:r>
        <w:rPr>
          <w:bCs/>
          <w:b/>
        </w:rPr>
        <w:t xml:space="preserve">Objective 3:</w:t>
      </w:r>
      <w:r>
        <w:t xml:space="preserve"> </w:t>
      </w:r>
      <w:r>
        <w:t xml:space="preserve">Validate sensor accuracy against conventional monitoring during Brisbane's seasonal flood events, using field trials along the Brisbane River corridor.</w:t>
      </w:r>
    </w:p>
    <w:bookmarkEnd w:id="23"/>
    <w:bookmarkStart w:id="24" w:name="methodology"/>
    <w:p>
      <w:pPr>
        <w:pStyle w:val="Heading2"/>
      </w:pPr>
      <w:r>
        <w:t xml:space="preserve">Methodology</w:t>
      </w:r>
    </w:p>
    <w:p>
      <w:pPr>
        <w:pStyle w:val="FirstParagraph"/>
      </w:pPr>
      <w:r>
        <w:t xml:space="preserve">This research adopts a multidisciplinary approach combining experimental physics, environmental science, and urban data engineering. The methodology is structured into three phases:</w:t>
      </w:r>
    </w:p>
    <w:p>
      <w:pPr>
        <w:numPr>
          <w:ilvl w:val="0"/>
          <w:numId w:val="1002"/>
        </w:numPr>
        <w:pStyle w:val="Compact"/>
      </w:pPr>
      <w:r>
        <w:rPr>
          <w:bCs/>
          <w:b/>
        </w:rPr>
        <w:t xml:space="preserve">Phase 1 (Theoretical Design &amp; Simulation):</w:t>
      </w:r>
      <w:r>
        <w:t xml:space="preserve"> </w:t>
      </w:r>
      <w:r>
        <w:t xml:space="preserve">Collaborate with UQ’s School of Mathematics and Physics to model quantum sensor performance under Brisbane's environmental parameters using computational fluid dynamics. This phase ensures the Physicist’s theoretical work directly addresses local conditions.</w:t>
      </w:r>
    </w:p>
    <w:p>
      <w:pPr>
        <w:numPr>
          <w:ilvl w:val="0"/>
          <w:numId w:val="1002"/>
        </w:numPr>
        <w:pStyle w:val="Compact"/>
      </w:pPr>
      <w:r>
        <w:rPr>
          <w:bCs/>
          <w:b/>
        </w:rPr>
        <w:t xml:space="preserve">Phase 2 (Prototype Development):</w:t>
      </w:r>
      <w:r>
        <w:t xml:space="preserve"> </w:t>
      </w:r>
      <w:r>
        <w:t xml:space="preserve">Build field-ready sensors at QUT’s Centre for Quantum Computation and Communication Technology, focusing on miniaturization and power efficiency for deployment across Brisbane sites.</w:t>
      </w:r>
    </w:p>
    <w:p>
      <w:pPr>
        <w:numPr>
          <w:ilvl w:val="0"/>
          <w:numId w:val="1002"/>
        </w:numPr>
        <w:pStyle w:val="Compact"/>
      </w:pPr>
      <w:r>
        <w:rPr>
          <w:bCs/>
          <w:b/>
        </w:rPr>
        <w:t xml:space="preserve">Phase 3 (Field Deployment &amp; Analysis):</w:t>
      </w:r>
      <w:r>
        <w:t xml:space="preserve"> </w:t>
      </w:r>
      <w:r>
        <w:t xml:space="preserve">Partner with Brisbane City Council to install sensors at strategic locations (e.g., Story Bridge, Indooroopilly Floodplain). Data will be analyzed using AI-driven platforms developed in collaboration with CSIRO’s Brisbane campus, ensuring alignment with Australia’s national climate adaptation goals.</w:t>
      </w:r>
    </w:p>
    <w:bookmarkEnd w:id="24"/>
    <w:bookmarkStart w:id="25" w:name="significance-and-contribution"/>
    <w:p>
      <w:pPr>
        <w:pStyle w:val="Heading2"/>
      </w:pPr>
      <w:r>
        <w:t xml:space="preserve">Significance and Contribution</w:t>
      </w:r>
    </w:p>
    <w:p>
      <w:pPr>
        <w:pStyle w:val="FirstParagraph"/>
      </w:pPr>
      <w:r>
        <w:t xml:space="preserve">This Thesis Proposal offers transformative value for both the Physicist's career trajectory and Queensland's sustainable development. As a Physicist, the candidate will pioneer an emerging field at the intersection of quantum technology and urban resilience—positioning Brisbane as a global hub for applied physics innovation in climate-vulnerable cities. For Australia Brisbane, this work directly supports: (1) Enhanced public safety through early infrastructure failure detection; (2) Cost savings by enabling predictive maintenance over reactive repairs; and (3) National leadership in quantum applications, aligning with the Australian Government’s $40M Quantum Technology Roadmap. Critically, the research will produce open-source data standards for urban quantum sensing, ensuring scalability across other Australian cities like Sydney and Melbourne.</w:t>
      </w:r>
    </w:p>
    <w:bookmarkEnd w:id="25"/>
    <w:bookmarkStart w:id="26" w:name="research-timeline"/>
    <w:p>
      <w:pPr>
        <w:pStyle w:val="Heading2"/>
      </w:pPr>
      <w:r>
        <w:t xml:space="preserve">Research Timeline</w:t>
      </w:r>
    </w:p>
    <w:p>
      <w:pPr>
        <w:pStyle w:val="FirstParagraph"/>
      </w:pPr>
      <w:r>
        <w:t xml:space="preserve">The 36-month project is structured as follows:</w:t>
      </w:r>
    </w:p>
    <w:p>
      <w:pPr>
        <w:numPr>
          <w:ilvl w:val="0"/>
          <w:numId w:val="1003"/>
        </w:numPr>
        <w:pStyle w:val="Compact"/>
      </w:pPr>
      <w:r>
        <w:rPr>
          <w:bCs/>
          <w:b/>
        </w:rPr>
        <w:t xml:space="preserve">Months 1–12:</w:t>
      </w:r>
      <w:r>
        <w:t xml:space="preserve"> </w:t>
      </w:r>
      <w:r>
        <w:t xml:space="preserve">Theoretical modeling, sensor design, and partnerships with UQ/QUT.</w:t>
      </w:r>
    </w:p>
    <w:p>
      <w:pPr>
        <w:numPr>
          <w:ilvl w:val="0"/>
          <w:numId w:val="1003"/>
        </w:numPr>
        <w:pStyle w:val="Compact"/>
      </w:pPr>
      <w:r>
        <w:rPr>
          <w:bCs/>
          <w:b/>
        </w:rPr>
        <w:t xml:space="preserve">Months 13–24:</w:t>
      </w:r>
      <w:r>
        <w:t xml:space="preserve"> </w:t>
      </w:r>
      <w:r>
        <w:t xml:space="preserve">Prototype fabrication, lab validation in Brisbane’s climate chambers (e.g., at Griffith University), and initial field trials.</w:t>
      </w:r>
    </w:p>
    <w:p>
      <w:pPr>
        <w:numPr>
          <w:ilvl w:val="0"/>
          <w:numId w:val="1003"/>
        </w:numPr>
        <w:pStyle w:val="Compact"/>
      </w:pPr>
      <w:r>
        <w:rPr>
          <w:bCs/>
          <w:b/>
        </w:rPr>
        <w:t xml:space="preserve">Months 25–36:</w:t>
      </w:r>
      <w:r>
        <w:t xml:space="preserve"> </w:t>
      </w:r>
      <w:r>
        <w:t xml:space="preserve">Full-scale deployment across Brisbane, data integration with municipal systems, and thesis writing.</w:t>
      </w:r>
    </w:p>
    <w:bookmarkEnd w:id="26"/>
    <w:bookmarkStart w:id="27" w:name="resources-required"/>
    <w:p>
      <w:pPr>
        <w:pStyle w:val="Heading2"/>
      </w:pPr>
      <w:r>
        <w:t xml:space="preserve">Resources Required</w:t>
      </w:r>
    </w:p>
    <w:p>
      <w:pPr>
        <w:pStyle w:val="FirstParagraph"/>
      </w:pPr>
      <w:r>
        <w:t xml:space="preserve">The proposed Thesis Proposal requires access to Brisbane’s research ecosystem: UQ’s Quantum Engineering Laboratory for sensor design, QUT’s engineering workshops for prototyping, and partnerships with the Brisbane City Council (via Memorandum of Understanding) for field sites. Funding will be sought through the Australian Research Council (ARC) Discovery Project scheme, supplemented by industry co-investment from Queensland’s Smart Infrastructure company. The Physicist will leverage Brisbane’s growing quantum workforce—now over 200 researchers across academia and CSIRO—to ensure a collaborative, impactful outcome.</w:t>
      </w:r>
    </w:p>
    <w:bookmarkEnd w:id="27"/>
    <w:bookmarkStart w:id="28" w:name="conclusion"/>
    <w:p>
      <w:pPr>
        <w:pStyle w:val="Heading2"/>
      </w:pPr>
      <w:r>
        <w:t xml:space="preserve">Conclusion</w:t>
      </w:r>
    </w:p>
    <w:p>
      <w:pPr>
        <w:pStyle w:val="FirstParagraph"/>
      </w:pPr>
      <w:r>
        <w:t xml:space="preserve">This Thesis Proposal establishes the critical role of a Physicist in addressing Brisbane’s most pressing environmental challenges through quantum innovation. By anchoring research in Australia Brisbane’s unique context—from its flood-prone geography to its ambitious urban planning goals—the project transcends academic inquiry to deliver tangible societal benefits. It will position the candidate as a leader in applied physics for climate resilience, while providing Queensland with a scalable template for integrating cutting-edge science into everyday infrastructure management. As Brisbane continues to grow as Australia’s "Green Capital," this research ensures that scientific excellence remains central to its sustainable future. The culmination of this work will not only fulfill the requirements of a rigorous Thesis Proposal but also lay the foundation for Brisbane to become a global exemplar in physicist-led urban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Sensing for Environmental Monitoring in Australia Brisbane</dc:title>
  <dc:creator/>
  <dc:language>en</dc:language>
  <cp:keywords/>
  <dcterms:created xsi:type="dcterms:W3CDTF">2026-07-13T11:45:27Z</dcterms:created>
  <dcterms:modified xsi:type="dcterms:W3CDTF">2026-07-13T11:45:27Z</dcterms:modified>
</cp:coreProperties>
</file>

<file path=docProps/custom.xml><?xml version="1.0" encoding="utf-8"?>
<Properties xmlns="http://schemas.openxmlformats.org/officeDocument/2006/custom-properties" xmlns:vt="http://schemas.openxmlformats.org/officeDocument/2006/docPropsVTypes"/>
</file>