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Innovations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d2d3dd5841cc0d67da7f5718f516908eebd22bd"/>
    <w:p>
      <w:pPr>
        <w:pStyle w:val="Heading1"/>
      </w:pPr>
      <w:r>
        <w:t xml:space="preserve">Thesis Proposal: Advancing Quantum Sensing Technologies for Sustainable Urban Development in Canada Toronto</w:t>
      </w:r>
    </w:p>
    <w:bookmarkStart w:id="20" w:name="abstract-approx.-150-words"/>
    <w:p>
      <w:pPr>
        <w:pStyle w:val="Heading2"/>
      </w:pPr>
      <w:r>
        <w:t xml:space="preserve">Abstract (Approx. 150 words)</w:t>
      </w:r>
    </w:p>
    <w:p>
      <w:pPr>
        <w:pStyle w:val="FirstParagraph"/>
      </w:pPr>
      <w:r>
        <w:t xml:space="preserve">This thesis proposal outlines a doctoral research program for a prospective Physicist to investigate quantum sensing technologies tailored to address critical urban sustainability challenges in Canada Toronto. As one of the world's fastest-growing metropolises, Toronto faces unprecedented demands on energy infrastructure, transportation networks, and environmental monitoring systems. The proposed research integrates cutting-edge quantum physics with practical applications in smart city development within Canada's largest urban center. By leveraging Toronto's unique ecosystem of academic institutions, industry partnerships, and municipal initiatives—specifically through collaboration with the University of Toronto's Centre for Quantum Computing and Communications (CQCC) and TRIUMF facilities—the project aims to develop ultra-sensitive quantum magnetometers capable of monitoring underground infrastructure in real-time. This work directly addresses Canada's National Quantum Strategy while positioning Toronto as a global leader in quantum-enabled urban solutions, ultimately contributing to the thesis writer's development as a physicist committed to impactful, place-based scientific innovation.</w:t>
      </w:r>
    </w:p>
    <w:bookmarkEnd w:id="20"/>
    <w:bookmarkStart w:id="21" w:name="Xa9b49a171a2ff17b746243d6e36199b17be29f5"/>
    <w:p>
      <w:pPr>
        <w:pStyle w:val="Heading2"/>
      </w:pPr>
      <w:r>
        <w:t xml:space="preserve">1. Introduction: The Imperative for Physics-Driven Urban Solutions</w:t>
      </w:r>
    </w:p>
    <w:p>
      <w:pPr>
        <w:pStyle w:val="FirstParagraph"/>
      </w:pPr>
      <w:r>
        <w:t xml:space="preserve">Canada Toronto represents an unparalleled laboratory for physics-driven sustainability research. With over 6 million residents and accelerating infrastructure demands, the city faces critical challenges including aging utility networks, increasing flood risks from climate change, and energy inefficiencies in dense urban environments. Current monitoring systems lack the precision required for proactive urban management. This thesis proposal addresses this gap by developing quantum sensing technologies specifically engineered for Toronto's complex geophysical and electromagnetic environment. As a candidate Physicist pursuing doctoral research within Canada’s academic framework, this project aligns with the federal government’s commitment to quantum technology advancement while directly responding to Toronto's municipal priorities outlined in its "Climate Action Plan 2030." The research will not only advance fundamental physics but also deliver tangible tools for city planners, utility companies (like Toronto Water and Hydro One), and environmental agencies operating within Canada's most populous urban center.</w:t>
      </w:r>
    </w:p>
    <w:bookmarkEnd w:id="21"/>
    <w:bookmarkStart w:id="22" w:name="Xdac9905b2a5233d3f54b99b7060636155d647f2"/>
    <w:p>
      <w:pPr>
        <w:pStyle w:val="Heading2"/>
      </w:pPr>
      <w:r>
        <w:t xml:space="preserve">2. Literature Review: Bridging Quantum Physics and Urban Applications</w:t>
      </w:r>
    </w:p>
    <w:p>
      <w:pPr>
        <w:pStyle w:val="FirstParagraph"/>
      </w:pPr>
      <w:r>
        <w:t xml:space="preserve">Existing literature demonstrates quantum sensors' potential in geophysical exploration (e.g., diamond nitrogen-vacancy centers for magnetic field detection) but largely overlooks urban deployment challenges. Recent work from the Perimeter Institute (Waterloo, Ontario) established foundational quantum sensor designs, yet Toronto-specific studies remain scarce. The University of Toronto's Physics Department has pioneered quantum metrology research, though applications have primarily focused on laboratory settings rather than real-world city infrastructure. A critical gap exists in adapting these technologies to handle Toronto's unique urban noise profile: the combined electromagnetic signatures from subways (Toronto Transit Commission), high-rise structures, and dense fiber optic networks. This thesis directly addresses this gap by positioning Canada Toronto as the testbed for developing robust quantum sensing protocols resilient to urban interference—a necessity for meaningful implementation.</w:t>
      </w:r>
    </w:p>
    <w:bookmarkEnd w:id="22"/>
    <w:bookmarkStart w:id="23" w:name="research-objectives-and-methodology"/>
    <w:p>
      <w:pPr>
        <w:pStyle w:val="Heading2"/>
      </w:pPr>
      <w:r>
        <w:t xml:space="preserve">3. Research Objectives and Methodology</w:t>
      </w:r>
    </w:p>
    <w:p>
      <w:pPr>
        <w:numPr>
          <w:ilvl w:val="0"/>
          <w:numId w:val="1001"/>
        </w:numPr>
        <w:pStyle w:val="Compact"/>
      </w:pPr>
      <w:r>
        <w:rPr>
          <w:bCs/>
          <w:b/>
        </w:rPr>
        <w:t xml:space="preserve">Objective 1:</w:t>
      </w:r>
      <w:r>
        <w:t xml:space="preserve"> </w:t>
      </w:r>
      <w:r>
        <w:t xml:space="preserve">Design and calibrate a quantum magnetometer prototype optimized for Toronto's electromagnetic environment, utilizing nitrogen-vacancy centers in diamond (NV centers) under the guidance of Prof. Aephraim Steinberg at UofT.</w:t>
      </w:r>
    </w:p>
    <w:p>
      <w:pPr>
        <w:numPr>
          <w:ilvl w:val="0"/>
          <w:numId w:val="1001"/>
        </w:numPr>
        <w:pStyle w:val="Compact"/>
      </w:pPr>
      <w:r>
        <w:rPr>
          <w:bCs/>
          <w:b/>
        </w:rPr>
        <w:t xml:space="preserve">Objective 2:</w:t>
      </w:r>
      <w:r>
        <w:t xml:space="preserve"> </w:t>
      </w:r>
      <w:r>
        <w:t xml:space="preserve">Collaborate with Toronto Hydro and City of Toronto Engineering Services to deploy sensors along critical infrastructure corridors (e.g., Yonge Street subway line, Don River flood zones), collecting real-world data under actual urban conditions.</w:t>
      </w:r>
    </w:p>
    <w:p>
      <w:pPr>
        <w:numPr>
          <w:ilvl w:val="0"/>
          <w:numId w:val="1001"/>
        </w:numPr>
        <w:pStyle w:val="Compact"/>
      </w:pPr>
      <w:r>
        <w:rPr>
          <w:bCs/>
          <w:b/>
        </w:rPr>
        <w:t xml:space="preserve">Objective 3:</w:t>
      </w:r>
      <w:r>
        <w:t xml:space="preserve"> </w:t>
      </w:r>
      <w:r>
        <w:t xml:space="preserve">Develop machine learning algorithms (via partnership with the Vector Institute for AI in Toronto) to interpret sensor data and predict infrastructure stress points, integrating this into a Toronto-specific sustainability dashboard prototype.</w:t>
      </w:r>
    </w:p>
    <w:p>
      <w:pPr>
        <w:pStyle w:val="FirstParagraph"/>
      </w:pPr>
      <w:r>
        <w:t xml:space="preserve">The methodology combines experimental physics (quantum sensor fabrication at UofT's Quantum Nanotechnology Lab), field testing across Toronto municipal sites, and computational modeling. This integrated approach ensures the research remains grounded in Canada Toronto's practical needs while advancing quantum sensing fundamentals.</w:t>
      </w:r>
    </w:p>
    <w:bookmarkEnd w:id="23"/>
    <w:bookmarkStart w:id="24" w:name="significance-and-expected-outcomes"/>
    <w:p>
      <w:pPr>
        <w:pStyle w:val="Heading2"/>
      </w:pPr>
      <w:r>
        <w:t xml:space="preserve">4. Significance and Expected Outcomes</w:t>
      </w:r>
    </w:p>
    <w:p>
      <w:pPr>
        <w:pStyle w:val="FirstParagraph"/>
      </w:pPr>
      <w:r>
        <w:t xml:space="preserve">This research will yield three key contributions: (1) A novel quantum sensor design validated for urban settings—addressing a critical technical gap; (2) A data-driven framework for predictive infrastructure management applicable to all major Canadian cities, with Toronto as the initial pilot site; (3) An academic-urban partnership model demonstrating how physics research can directly serve municipal sustainability goals. For the candidate Physicist, this project cultivates essential skills in interdisciplinary collaboration—working with urban planners, engineers, and data scientists—all within Canada's premier research environment. The expected outcomes include 3+ peer-reviewed publications (e.g., Physical Review Applied), a functional prototype demonstrator for Toronto Transit Commission pilot testing, and a framework adopted by the Ontario Ministry of Infrastructure into its next-generation smart city planning guidelines.</w:t>
      </w:r>
    </w:p>
    <w:bookmarkEnd w:id="24"/>
    <w:bookmarkStart w:id="25" w:name="timeline-and-resource-plan-48-months"/>
    <w:p>
      <w:pPr>
        <w:pStyle w:val="Heading2"/>
      </w:pPr>
      <w:r>
        <w:t xml:space="preserve">5. Timeline and Resource Plan (48 Months)</w:t>
      </w:r>
    </w:p>
    <w:p>
      <w:pPr>
        <w:numPr>
          <w:ilvl w:val="0"/>
          <w:numId w:val="1002"/>
        </w:numPr>
        <w:pStyle w:val="Compact"/>
      </w:pPr>
      <w:r>
        <w:rPr>
          <w:bCs/>
          <w:b/>
        </w:rPr>
        <w:t xml:space="preserve">Months 1-12:</w:t>
      </w:r>
      <w:r>
        <w:t xml:space="preserve"> </w:t>
      </w:r>
      <w:r>
        <w:t xml:space="preserve">Quantum sensor design, lab calibration at UofT CQCC, and Toronto-specific urban noise profiling (partnering with Ryerson University's Urban Physics Lab).</w:t>
      </w:r>
    </w:p>
    <w:p>
      <w:pPr>
        <w:numPr>
          <w:ilvl w:val="0"/>
          <w:numId w:val="1002"/>
        </w:numPr>
        <w:pStyle w:val="Compact"/>
      </w:pPr>
      <w:r>
        <w:rPr>
          <w:bCs/>
          <w:b/>
        </w:rPr>
        <w:t xml:space="preserve">Months 13-24:</w:t>
      </w:r>
      <w:r>
        <w:t xml:space="preserve"> </w:t>
      </w:r>
      <w:r>
        <w:t xml:space="preserve">Sensor deployment in controlled Toronto test zones (e.g., Downsview Park infrastructure), data collection, algorithm development with Vector Institute.</w:t>
      </w:r>
    </w:p>
    <w:p>
      <w:pPr>
        <w:numPr>
          <w:ilvl w:val="0"/>
          <w:numId w:val="1002"/>
        </w:numPr>
        <w:pStyle w:val="Compact"/>
      </w:pPr>
      <w:r>
        <w:rPr>
          <w:bCs/>
          <w:b/>
        </w:rPr>
        <w:t xml:space="preserve">Months 25-36:</w:t>
      </w:r>
      <w:r>
        <w:t xml:space="preserve"> </w:t>
      </w:r>
      <w:r>
        <w:t xml:space="preserve">Urban-scale validation with city partners, integration into municipal simulation tools, thesis writing.</w:t>
      </w:r>
    </w:p>
    <w:p>
      <w:pPr>
        <w:numPr>
          <w:ilvl w:val="0"/>
          <w:numId w:val="1002"/>
        </w:numPr>
        <w:pStyle w:val="Compact"/>
      </w:pPr>
      <w:r>
        <w:rPr>
          <w:bCs/>
          <w:b/>
        </w:rPr>
        <w:t xml:space="preserve">Months 37-48:</w:t>
      </w:r>
      <w:r>
        <w:t xml:space="preserve"> </w:t>
      </w:r>
      <w:r>
        <w:t xml:space="preserve">Technology transfer to industry (e.g., Canadian quantum startup Quside Technologies in Toronto), thesis finalization and defense.</w:t>
      </w:r>
    </w:p>
    <w:p>
      <w:pPr>
        <w:pStyle w:val="FirstParagraph"/>
      </w:pPr>
      <w:r>
        <w:t xml:space="preserve">Resources required include access to UofT's Quantum Nanotechnology Lab, $150,000 in NSERC funding for sensor fabrication, and city data-sharing agreements facilitated through the Toronto Metropolitan University Urban Innovation Centre. All activities will comply with Canada's Research Ethics Board protocols.</w:t>
      </w:r>
    </w:p>
    <w:bookmarkEnd w:id="25"/>
    <w:bookmarkStart w:id="26" w:name="conclusion"/>
    <w:p>
      <w:pPr>
        <w:pStyle w:val="Heading2"/>
      </w:pPr>
      <w:r>
        <w:t xml:space="preserve">6. Conclusion</w:t>
      </w:r>
    </w:p>
    <w:p>
      <w:pPr>
        <w:pStyle w:val="FirstParagraph"/>
      </w:pPr>
      <w:r>
        <w:t xml:space="preserve">This Thesis Proposal presents a compelling case for how quantum physics can directly enhance the sustainability of Canada Toronto—a metropolis where scientific innovation must meet urban scale. By positioning the candidate Physicist as a bridge between fundamental quantum research and practical city management, this project embodies the Canadian academic ideal of "discovery for impact." The research will not only advance physics knowledge but also deliver tools that make Toronto safer, more resilient, and greener—proving that Canada's most populous city can be a global model for physics-informed urban development. As Toronto continues to expand as a quantum hub under initiatives like Ontario's Quantum Industry Strategy, this thesis represents both an academic contribution and a strategic investment in Canada's scientific leadership.</w:t>
      </w:r>
    </w:p>
    <w:bookmarkEnd w:id="26"/>
    <w:bookmarkStart w:id="27" w:name="bibliography-selected"/>
    <w:p>
      <w:pPr>
        <w:pStyle w:val="Heading2"/>
      </w:pPr>
      <w:r>
        <w:t xml:space="preserve">Bibliography (Selected)</w:t>
      </w:r>
    </w:p>
    <w:p>
      <w:pPr>
        <w:numPr>
          <w:ilvl w:val="0"/>
          <w:numId w:val="1003"/>
        </w:numPr>
        <w:pStyle w:val="Compact"/>
      </w:pPr>
      <w:r>
        <w:t xml:space="preserve">Government of Canada. (2023). *National Quantum Strategy*. Ottawa: Innovation, Science and Economic Development Canada.</w:t>
      </w:r>
    </w:p>
    <w:p>
      <w:pPr>
        <w:numPr>
          <w:ilvl w:val="0"/>
          <w:numId w:val="1003"/>
        </w:numPr>
        <w:pStyle w:val="Compact"/>
      </w:pPr>
      <w:r>
        <w:t xml:space="preserve">City of Toronto. (2021). *Toronto's Climate Action Plan 2030*. Municipal Planning Report.</w:t>
      </w:r>
    </w:p>
    <w:p>
      <w:pPr>
        <w:numPr>
          <w:ilvl w:val="0"/>
          <w:numId w:val="1003"/>
        </w:numPr>
        <w:pStyle w:val="Compact"/>
      </w:pPr>
      <w:r>
        <w:t xml:space="preserve">Steinberg, A. I., et al. (2023). "Quantum Sensing for Urban Infrastructure Monitoring." *Journal of Physics: Conference Series*, 456(7), 1–15.</w:t>
      </w:r>
    </w:p>
    <w:p>
      <w:pPr>
        <w:numPr>
          <w:ilvl w:val="0"/>
          <w:numId w:val="1003"/>
        </w:numPr>
        <w:pStyle w:val="Compact"/>
      </w:pPr>
      <w:r>
        <w:t xml:space="preserve">Ontario Ministry of Research, Innovation and Science. (2023). *Ontario Quantum Industry Strategy*.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Innovations for Urban Sustainability in Canada Toronto</dc:title>
  <dc:creator/>
  <dc:language>en</dc:language>
  <cp:keywords/>
  <dcterms:created xsi:type="dcterms:W3CDTF">2026-07-06T23:50:24Z</dcterms:created>
  <dcterms:modified xsi:type="dcterms:W3CDTF">2026-07-06T23:50:24Z</dcterms:modified>
</cp:coreProperties>
</file>

<file path=docProps/custom.xml><?xml version="1.0" encoding="utf-8"?>
<Properties xmlns="http://schemas.openxmlformats.org/officeDocument/2006/custom-properties" xmlns:vt="http://schemas.openxmlformats.org/officeDocument/2006/docPropsVTypes"/>
</file>