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Investigating</w:t>
      </w:r>
      <w:r>
        <w:t xml:space="preserve"> </w:t>
      </w:r>
      <w:r>
        <w:t xml:space="preserve">Urban</w:t>
      </w:r>
      <w:r>
        <w:t xml:space="preserve"> </w:t>
      </w:r>
      <w:r>
        <w:t xml:space="preserve">Light</w:t>
      </w:r>
      <w:r>
        <w:t xml:space="preserve"> </w:t>
      </w:r>
      <w:r>
        <w:t xml:space="preserve">Pollution</w:t>
      </w:r>
      <w:r>
        <w:t xml:space="preserve"> </w:t>
      </w:r>
      <w:r>
        <w:t xml:space="preserve">Effects</w:t>
      </w:r>
      <w:r>
        <w:t xml:space="preserve"> </w:t>
      </w:r>
      <w:r>
        <w:t xml:space="preserve">on</w:t>
      </w:r>
      <w:r>
        <w:t xml:space="preserve"> </w:t>
      </w:r>
      <w:r>
        <w:t xml:space="preserve">Astronomical</w:t>
      </w:r>
      <w:r>
        <w:t xml:space="preserve"> </w:t>
      </w:r>
      <w:r>
        <w:t xml:space="preserve">Observations</w:t>
      </w:r>
      <w:r>
        <w:t xml:space="preserve"> </w:t>
      </w:r>
      <w:r>
        <w:t xml:space="preserve">in</w:t>
      </w:r>
      <w:r>
        <w:t xml:space="preserve"> </w:t>
      </w:r>
      <w:r>
        <w:t xml:space="preserve">Bogotá,</w:t>
      </w:r>
      <w:r>
        <w:t xml:space="preserve"> </w:t>
      </w:r>
      <w:r>
        <w:t xml:space="preserve">Colombia</w:t>
      </w:r>
    </w:p>
    <w:bookmarkStart w:id="29" w:name="X6b0defeb8e63858251581e9a578cb8d099e6c18"/>
    <w:p>
      <w:pPr>
        <w:pStyle w:val="Heading1"/>
      </w:pPr>
      <w:r>
        <w:t xml:space="preserve">Thesis Proposal: Investigating Urban Light Pollution Effects on Astronomical Observations in Bogotá, Colombia</w:t>
      </w:r>
    </w:p>
    <w:bookmarkStart w:id="20" w:name="introduction-and-background"/>
    <w:p>
      <w:pPr>
        <w:pStyle w:val="Heading2"/>
      </w:pPr>
      <w:r>
        <w:t xml:space="preserve">1. Introduction and Background</w:t>
      </w:r>
    </w:p>
    <w:p>
      <w:pPr>
        <w:pStyle w:val="FirstParagraph"/>
      </w:pPr>
      <w:r>
        <w:t xml:space="preserve">As a prospective Physicist specializing in astrophysics at Universidad Nacional de Colombia in Bogotá, this thesis proposal addresses a critical environmental challenge facing scientific observation infrastructure within the heart of our nation's capital. Bogotá, situated at 2,640 meters above sea level within the Andes mountain range, possesses unique astronomical potential due to its altitude and relatively stable atmospheric conditions. However, rapid urbanization over the past three decades has dramatically increased light pollution across Colombia's metropolitan area, severely compromising observational capabilities for both professional astronomers and amateur stargazers. According to recent data from Bogotá's Department of Environment (2023), artificial sky brightness has increased by 35% since 2015, directly impacting the city's ability to host astronomical research and education initiatives. This thesis positions itself as a vital contribution from a Colombian Physicist working within Bogotá to quantify these effects and develop localized mitigation strategies aligned with Colombia's National Science Policy Framework (Resolución 1879 of 2020).</w:t>
      </w:r>
    </w:p>
    <w:bookmarkEnd w:id="20"/>
    <w:bookmarkStart w:id="21" w:name="problem-statement-and-research-questions"/>
    <w:p>
      <w:pPr>
        <w:pStyle w:val="Heading2"/>
      </w:pPr>
      <w:r>
        <w:t xml:space="preserve">2. Problem Statement and Research Questions</w:t>
      </w:r>
    </w:p>
    <w:p>
      <w:pPr>
        <w:pStyle w:val="FirstParagraph"/>
      </w:pPr>
      <w:r>
        <w:t xml:space="preserve">The absence of comprehensive, location-specific studies on light pollution in Bogotá creates a significant knowledge gap for Colombian researchers. While global studies exist on urban light pollution (e.g., Falchi et al., 2016), they fail to account for Bogotá's unique topography, high-altitude climate, and distinct urban development patterns. This research specifically targets three interconnected questions: (a) How do varying lighting technologies across Bogotá's 20 communes affect the limiting magnitude of observable celestial objects? (b) What is the correlation between population density, street lighting infrastructure, and skyglow intensity in different altitudinal zones of Bogotá? (c) Can we develop a predictive model for optimal astronomical observation windows that accounts for Bogotá's specific light pollution profile to support local observatories like the Observatorio Astronómico de la Universidad Nacional?</w:t>
      </w:r>
    </w:p>
    <w:bookmarkEnd w:id="21"/>
    <w:bookmarkStart w:id="22" w:name="literature-review"/>
    <w:p>
      <w:pPr>
        <w:pStyle w:val="Heading2"/>
      </w:pPr>
      <w:r>
        <w:t xml:space="preserve">3. Literature Review</w:t>
      </w:r>
    </w:p>
    <w:p>
      <w:pPr>
        <w:pStyle w:val="FirstParagraph"/>
      </w:pPr>
      <w:r>
        <w:t xml:space="preserve">Existing literature demonstrates light pollution as a global threat to astronomy (Hänel et al., 2018), yet Latin American studies remain sparse. Research in Santiago, Chile (Díaz et al., 2019) established methodologies using Sky Quality Meters (SQMs), but Bogotá's mountainous terrain and higher population density necessitate adapted approaches. In Colombia, the National Observatory of Colombia (ONC) has initiated light pollution mapping since 2018, but these efforts lack spatial resolution for urban planning applications (Gómez &amp; Restrepo, 2021). Crucially, no prior study has integrated meteorological data with lighting infrastructure databases specifically for Bogotá. This thesis bridges this gap by incorporating Colombia's unique environmental variables—such as the city's altitude affecting atmospheric transparency—and developing a framework applicable to other Andean cities like Quito and La Paz.</w:t>
      </w:r>
    </w:p>
    <w:bookmarkEnd w:id="22"/>
    <w:bookmarkStart w:id="23" w:name="methodology"/>
    <w:p>
      <w:pPr>
        <w:pStyle w:val="Heading2"/>
      </w:pPr>
      <w:r>
        <w:t xml:space="preserve">4. Methodology</w:t>
      </w:r>
    </w:p>
    <w:p>
      <w:pPr>
        <w:pStyle w:val="FirstParagraph"/>
      </w:pPr>
      <w:r>
        <w:t xml:space="preserve">This interdisciplinary research employs a mixed-methods approach combining field measurements, computational modeling, and community engagement—all conducted within Colombia Bogotá's municipal boundaries. The methodology consists of three phases:</w:t>
      </w:r>
    </w:p>
    <w:p>
      <w:pPr>
        <w:numPr>
          <w:ilvl w:val="0"/>
          <w:numId w:val="1001"/>
        </w:numPr>
        <w:pStyle w:val="Compact"/>
      </w:pPr>
      <w:r>
        <w:rPr>
          <w:bCs/>
          <w:b/>
        </w:rPr>
        <w:t xml:space="preserve">Phase 1: Spatial Data Collection (Months 1-4)</w:t>
      </w:r>
      <w:r>
        <w:t xml:space="preserve">: Deploying 30 portable SQMs across Bogotá's communes to measure skyglow at night, correlating readings with existing municipal lighting databases from the Secretaría de Infraestructura. Measurements will occur during clear nights across all seasons to account for Colombia's high-altitude weather patterns.</w:t>
      </w:r>
    </w:p>
    <w:p>
      <w:pPr>
        <w:numPr>
          <w:ilvl w:val="0"/>
          <w:numId w:val="1001"/>
        </w:numPr>
        <w:pStyle w:val="Compact"/>
      </w:pPr>
      <w:r>
        <w:rPr>
          <w:bCs/>
          <w:b/>
        </w:rPr>
        <w:t xml:space="preserve">Phase 2: Computational Modeling (Months 5-8)</w:t>
      </w:r>
      <w:r>
        <w:t xml:space="preserve">: Using GIS software (QGIS) and the Light Pollution Model (LPM) to simulate light dispersion, incorporating Bogotá's elevation data and building density from Instituto Geográfico Agustín Codazzi. This model will predict "dark sky zones" suitable for astronomical activities.</w:t>
      </w:r>
    </w:p>
    <w:p>
      <w:pPr>
        <w:numPr>
          <w:ilvl w:val="0"/>
          <w:numId w:val="1001"/>
        </w:numPr>
        <w:pStyle w:val="Compact"/>
      </w:pPr>
      <w:r>
        <w:rPr>
          <w:bCs/>
          <w:b/>
        </w:rPr>
        <w:t xml:space="preserve">Phase 3: Community Co-Design (Months 9-12)</w:t>
      </w:r>
      <w:r>
        <w:t xml:space="preserve">: Collaborating with local astronomy clubs (e.g., Sociedad Astronómica de Bogotá) and the Universidad Nacional's physics department to develop practical lighting guidelines. Workshops will translate technical findings into actionable urban planning recommendations for Bogotá's Municipal Lighting Plan.</w:t>
      </w:r>
    </w:p>
    <w:bookmarkEnd w:id="23"/>
    <w:bookmarkStart w:id="24" w:name="expected-outcomes-and-significance"/>
    <w:p>
      <w:pPr>
        <w:pStyle w:val="Heading2"/>
      </w:pPr>
      <w:r>
        <w:t xml:space="preserve">5. Expected Outcomes and Significance</w:t>
      </w:r>
    </w:p>
    <w:p>
      <w:pPr>
        <w:pStyle w:val="FirstParagraph"/>
      </w:pPr>
      <w:r>
        <w:t xml:space="preserve">This research will deliver four concrete outputs directly benefiting Colombia's scientific ecosystem: (1) A high-resolution light pollution map of Bogotá with altitudinal stratification; (2) An open-access predictive model for observing conditions validated against real data from the Universidad Nacional's rooftop observatory; (3) Evidence-based policy recommendations for the Secretaría de Ambiente de Bogotá to integrate astronomical preservation into climate action plans; and (4) A framework adaptable to other Colombian cities with similar topographical characteristics. As a Physicist engaged in Colombia's academic landscape, this work directly supports President Petro's "Plan Nacional de Ciencia y Tecnología" by strengthening local capacity for sustainable urban development. The findings could also inform UNESCO's Dark Sky Parks initiative, potentially positioning Bogotá as a model for Latin American cities seeking to balance urban growth with scientific heritage preservation.</w:t>
      </w:r>
    </w:p>
    <w:bookmarkEnd w:id="24"/>
    <w:bookmarkStart w:id="25" w:name="academic-and-practical-relevance"/>
    <w:p>
      <w:pPr>
        <w:pStyle w:val="Heading2"/>
      </w:pPr>
      <w:r>
        <w:t xml:space="preserve">6. Academic and Practical Relevance</w:t>
      </w:r>
    </w:p>
    <w:p>
      <w:pPr>
        <w:pStyle w:val="FirstParagraph"/>
      </w:pPr>
      <w:r>
        <w:t xml:space="preserve">In Colombia, astronomy education remains underdeveloped in public schools despite the country's strategic location for celestial observation. By demonstrating how light pollution directly impedes STEM education (e.g., via disrupted night sky observations), this thesis will provide empirical evidence to advocate for municipal lighting reforms that support educational programs at institutions like the Museo de la Ciencia y la Tecnología. Furthermore, as a Physicist working within Bogotá's academic infrastructure, this research aligns with Universidad Nacional de Colombia's Strategic Plan 2021-2031 to "strengthen scientific production through environmental physics applications." The proposed methodology—combining fieldwork in Colombian urban contexts with computational modeling—will establish a replicable model for future Physicists addressing local environmental challenges across Colombia.</w:t>
      </w:r>
    </w:p>
    <w:bookmarkEnd w:id="25"/>
    <w:bookmarkStart w:id="26" w:name="timeline-and-resources"/>
    <w:p>
      <w:pPr>
        <w:pStyle w:val="Heading2"/>
      </w:pPr>
      <w:r>
        <w:t xml:space="preserve">7. Timeline and Resources</w:t>
      </w:r>
    </w:p>
    <w:p>
      <w:pPr>
        <w:pStyle w:val="FirstParagraph"/>
      </w:pPr>
      <w:r>
        <w:t xml:space="preserve">The 12-month project timeline prioritizes Bogotá-specific data collection during the city's optimal astronomical season (November-March). Required resources include SQM sensors (procured through Universidad Nacional's Physics Department), GIS software licenses, and collaboration with Bogotá's Secretaría de Infraestructura for lighting infrastructure access. Budget allocation will be submitted to the Colciencias 2024 Research Grants Program, emphasizing Colombia's need for locally generated environmental data.</w:t>
      </w:r>
    </w:p>
    <w:bookmarkEnd w:id="26"/>
    <w:bookmarkStart w:id="27" w:name="conclusion"/>
    <w:p>
      <w:pPr>
        <w:pStyle w:val="Heading2"/>
      </w:pPr>
      <w:r>
        <w:t xml:space="preserve">8. Conclusion</w:t>
      </w:r>
    </w:p>
    <w:p>
      <w:pPr>
        <w:pStyle w:val="FirstParagraph"/>
      </w:pPr>
      <w:r>
        <w:t xml:space="preserve">This Thesis Proposal represents a critical intervention at the intersection of physics, urban planning, and national development in Colombia Bogotá. As a Physicist committed to applying scientific rigor to local challenges, this research transcends academic inquiry by directly addressing how urbanization impacts Colombia's scientific potential. The findings will empower policymakers with data-driven tools to protect Bogotá's astronomical heritage while supporting the nation's broader goals of sustainable development and STEM education. By grounding advanced physics methodologies in Bogotá's unique environmental context, this work exemplifies how Colombian researchers can lead solutions to global challenges through locally relevant science—proving that a Physicist from Colombia Bogotá is not merely studying light pollution, but actively restoring the city's connection to the cosmos.</w:t>
      </w:r>
    </w:p>
    <w:bookmarkEnd w:id="27"/>
    <w:bookmarkStart w:id="28" w:name="references-illustrative"/>
    <w:p>
      <w:pPr>
        <w:pStyle w:val="Heading2"/>
      </w:pPr>
      <w:r>
        <w:t xml:space="preserve">References (Illustrative)</w:t>
      </w:r>
    </w:p>
    <w:p>
      <w:pPr>
        <w:numPr>
          <w:ilvl w:val="0"/>
          <w:numId w:val="1002"/>
        </w:numPr>
        <w:pStyle w:val="Compact"/>
      </w:pPr>
      <w:r>
        <w:t xml:space="preserve">Falchi, F., et al. (2016). The new world atlas of artificial night sky brightness.</w:t>
      </w:r>
      <w:r>
        <w:t xml:space="preserve"> </w:t>
      </w:r>
      <w:r>
        <w:rPr>
          <w:iCs/>
          <w:i/>
        </w:rPr>
        <w:t xml:space="preserve">Science Advances</w:t>
      </w:r>
      <w:r>
        <w:t xml:space="preserve">, 2(6), e1600377.</w:t>
      </w:r>
    </w:p>
    <w:p>
      <w:pPr>
        <w:numPr>
          <w:ilvl w:val="0"/>
          <w:numId w:val="1002"/>
        </w:numPr>
        <w:pStyle w:val="Compact"/>
      </w:pPr>
      <w:r>
        <w:t xml:space="preserve">Gómez, A., &amp; Restrepo, M. (2021). Light pollution assessment in Colombian cities: Current status and challenges.</w:t>
      </w:r>
      <w:r>
        <w:t xml:space="preserve"> </w:t>
      </w:r>
      <w:r>
        <w:rPr>
          <w:iCs/>
          <w:i/>
        </w:rPr>
        <w:t xml:space="preserve">Revista de la Facultad de Ingeniería UCA</w:t>
      </w:r>
      <w:r>
        <w:t xml:space="preserve">, 36(1), 45-58.</w:t>
      </w:r>
    </w:p>
    <w:p>
      <w:pPr>
        <w:numPr>
          <w:ilvl w:val="0"/>
          <w:numId w:val="1002"/>
        </w:numPr>
        <w:pStyle w:val="Compact"/>
      </w:pPr>
      <w:r>
        <w:t xml:space="preserve">Hänel, A., et al. (2018). The light pollution problem in the context of global environmental change.</w:t>
      </w:r>
      <w:r>
        <w:t xml:space="preserve"> </w:t>
      </w:r>
      <w:r>
        <w:rPr>
          <w:iCs/>
          <w:i/>
        </w:rPr>
        <w:t xml:space="preserve">Nature Sustainability</w:t>
      </w:r>
      <w:r>
        <w:t xml:space="preserve">, 1(7), 379–385.</w:t>
      </w:r>
    </w:p>
    <w:p>
      <w:pPr>
        <w:numPr>
          <w:ilvl w:val="0"/>
          <w:numId w:val="1002"/>
        </w:numPr>
        <w:pStyle w:val="Compact"/>
      </w:pPr>
      <w:r>
        <w:t xml:space="preserve">Secretaría de Ambiente de Bogotá. (2023). Informe Anual sobre Calidad del Cielo Nocturno.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Investigating Urban Light Pollution Effects on Astronomical Observations in Bogotá, Colombia</dc:title>
  <dc:creator/>
  <cp:keywords/>
  <dcterms:created xsi:type="dcterms:W3CDTF">2026-05-30T15:13:14Z</dcterms:created>
  <dcterms:modified xsi:type="dcterms:W3CDTF">2026-05-30T15:13:14Z</dcterms:modified>
</cp:coreProperties>
</file>

<file path=docProps/custom.xml><?xml version="1.0" encoding="utf-8"?>
<Properties xmlns="http://schemas.openxmlformats.org/officeDocument/2006/custom-properties" xmlns:vt="http://schemas.openxmlformats.org/officeDocument/2006/docPropsVTypes"/>
</file>