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Medellín's</w:t>
      </w:r>
      <w:r>
        <w:t xml:space="preserve"> </w:t>
      </w:r>
      <w:r>
        <w:t xml:space="preserve">Urban</w:t>
      </w:r>
      <w:r>
        <w:t xml:space="preserve"> </w:t>
      </w:r>
      <w:r>
        <w:t xml:space="preserve">Grid</w:t>
      </w:r>
      <w:r>
        <w:t xml:space="preserve"> </w:t>
      </w:r>
      <w:r>
        <w:t xml:space="preserve">Through</w:t>
      </w:r>
      <w:r>
        <w:t xml:space="preserve"> </w:t>
      </w:r>
      <w:r>
        <w:t xml:space="preserve">Applied</w:t>
      </w:r>
      <w:r>
        <w:t xml:space="preserve"> </w:t>
      </w:r>
      <w:r>
        <w:t xml:space="preserve">Physics</w:t>
      </w:r>
    </w:p>
    <w:bookmarkStart w:id="26" w:name="X9126f86c457b567aefc0f36142ad4253d01c093"/>
    <w:p>
      <w:pPr>
        <w:pStyle w:val="Heading1"/>
      </w:pPr>
      <w:r>
        <w:t xml:space="preserve">Thesis Proposal: Advancing Sustainable Energy Solutions for Colombia Medellín through Applied Physics</w:t>
      </w:r>
    </w:p>
    <w:p>
      <w:pPr>
        <w:pStyle w:val="FirstParagraph"/>
      </w:pPr>
      <w:r>
        <w:rPr>
          <w:bCs/>
          <w:b/>
        </w:rPr>
        <w:t xml:space="preserve">Submitted by:</w:t>
      </w:r>
      <w:r>
        <w:t xml:space="preserve"> </w:t>
      </w:r>
      <w:r>
        <w:t xml:space="preserve">[Student Name]</w:t>
      </w:r>
      <w:r>
        <w:br/>
      </w:r>
      <w:r>
        <w:rPr>
          <w:bCs/>
          <w:b/>
        </w:rPr>
        <w:t xml:space="preserve">Institution:</w:t>
      </w:r>
      <w:r>
        <w:t xml:space="preserve"> </w:t>
      </w:r>
      <w:r>
        <w:t xml:space="preserve">Faculty of Sciences, University of Antioquia, Medellín</w:t>
      </w:r>
      <w:r>
        <w:br/>
      </w:r>
      <w:r>
        <w:rPr>
          <w:bCs/>
          <w:b/>
        </w:rPr>
        <w:t xml:space="preserve">Date:</w:t>
      </w:r>
      <w:r>
        <w:t xml:space="preserve"> </w:t>
      </w:r>
      <w:r>
        <w:t xml:space="preserve">October 26, 2023</w:t>
      </w:r>
    </w:p>
    <w:bookmarkStart w:id="20" w:name="i.-abstract-150-words"/>
    <w:p>
      <w:pPr>
        <w:pStyle w:val="Heading2"/>
      </w:pPr>
      <w:r>
        <w:t xml:space="preserve">I. Abstract (150 words)</w:t>
      </w:r>
    </w:p>
    <w:p>
      <w:pPr>
        <w:pStyle w:val="FirstParagraph"/>
      </w:pPr>
      <w:r>
        <w:t xml:space="preserve">This thesis proposal addresses a critical challenge facing Colombia Medellín: optimizing renewable energy integration into the city's aging urban electrical grid. As Colombia's second-largest metropolis and a global model for social urbanism, Medellín faces unique energy demands exacerbated by its mountainous topography, rapid urbanization, and ambitious climate goals (100% renewable electricity by 2035). Current energy planning lacks the applied physics expertise needed to model microgrid dynamics in complex Andean terrain. This research proposes a novel framework for grid optimization using computational physics, specifically tailored to Medellín's geographical and socio-economic context. The study will equip future Physicists with advanced skills in energy systems modeling, directly addressing the shortage of specialized technical talent in Colombia's renewable transition. Expected outcomes include a validated simulation model for EPM (Empresas Públicas de Medellín) grid management and a training pathway for Physicists to solve localized energy challenges across Colombia.</w:t>
      </w:r>
    </w:p>
    <w:bookmarkEnd w:id="20"/>
    <w:bookmarkStart w:id="21" w:name="Xb696817b3b004ae7e525ced6e375e3f7a74f105"/>
    <w:p>
      <w:pPr>
        <w:pStyle w:val="Heading2"/>
      </w:pPr>
      <w:r>
        <w:t xml:space="preserve">II. Introduction: The Urgency in Colombia Medellín (200 words)</w:t>
      </w:r>
    </w:p>
    <w:p>
      <w:pPr>
        <w:pStyle w:val="FirstParagraph"/>
      </w:pPr>
      <w:r>
        <w:t xml:space="preserve">Medellín's transformation from a city synonymous with violence to a beacon of innovation presents both opportunity and complexity for sustainable development. With over 2.5 million residents and rising energy consumption driven by its industrial base (including manufacturing, tech, and services), the city's grid faces unprecedented pressure. Its unique geography—a valley surrounded by mountains—creates microclimates that significantly impact solar irradiance distribution and wind patterns across different neighborhoods (e.g., Comuna 13 vs. El Poblado). Current renewable integration strategies primarily rely on large-scale hydroelectric sources, overlooking localized potential from rooftop solar in dense urban areas and small-scale wind in elevated zones. Crucially, Colombia lacks a critical mass of Physicists trained in energy systems engineering with direct Medellín application experience.</w:t>
      </w:r>
    </w:p>
    <w:p>
      <w:pPr>
        <w:pStyle w:val="BodyText"/>
      </w:pPr>
      <w:r>
        <w:t xml:space="preserve">This gap is alarming: while the National Energy Policy prioritizes renewables, implementation fails to account for Medellín's spatial complexity. As a city striving for climate neutrality by 2050, it urgently needs Physicists who understand not just theoretical physics, but how to translate principles like fluid dynamics (for wind turbines) and photovoltaic cell efficiency (under Andean atmospheric conditions) into actionable grid management tools. This thesis directly bridges that gap, positioning the future Physicist as an indispensable agent in Medellín's sustainable energy transition.</w:t>
      </w:r>
    </w:p>
    <w:bookmarkEnd w:id="21"/>
    <w:bookmarkStart w:id="22" w:name="Xe00690022cb59c0813f61ce4e9cf20db0fbedc1"/>
    <w:p>
      <w:pPr>
        <w:pStyle w:val="Heading2"/>
      </w:pPr>
      <w:r>
        <w:t xml:space="preserve">III. Research Problem &amp; Gap Analysis (150 words)</w:t>
      </w:r>
    </w:p>
    <w:p>
      <w:pPr>
        <w:pStyle w:val="FirstParagraph"/>
      </w:pPr>
      <w:r>
        <w:t xml:space="preserve">Existing literature on renewable integration focuses on national-scale grids or flatland urban models, neglecting Medellín’s topographical and socio-technical realities. Studies from the University of Antioquia (e.g., García et al., 2021) identify grid instability but lack physics-based computational frameworks for micro-grid optimization in hilly zones. Colombian energy authorities (CNE) report a 35% shortage of engineers with expertise in applied physics for energy systems—directly impacting Medellín’s EPM utility, which struggles to forecast solar yield variations across its 15 communes. This thesis identifies the critical gap: no existing research merges high-resolution Medellín topographical data with advanced physics-based modeling (e.g., Monte Carlo simulations for solar radiation under cloud cover) to predict real-time grid stability. Without this, renewable investments risk inefficiency, wasting Colombia's potential for decentralized energy resilience.</w:t>
      </w:r>
    </w:p>
    <w:bookmarkEnd w:id="22"/>
    <w:bookmarkStart w:id="23" w:name="Xd683e6b47905881097a254a7ae7e1b1abcde023"/>
    <w:p>
      <w:pPr>
        <w:pStyle w:val="Heading2"/>
      </w:pPr>
      <w:r>
        <w:t xml:space="preserve">IV. Proposed Research Methodology (200 words)</w:t>
      </w:r>
    </w:p>
    <w:p>
      <w:pPr>
        <w:pStyle w:val="FirstParagraph"/>
      </w:pPr>
      <w:r>
        <w:t xml:space="preserve">This research adopts a mixed-methods approach centered on computational physics and field collaboration with EPM. Phase 1 involves data acquisition: utilizing EPM’s operational datasets (load profiles, renewable generation), satellite imagery (Landsat 9), and ground sensors deployed across Medellín’s elevation gradients to capture microclimate variables. Phase 2 develops a physics-based simulation model using Python libraries (NumPy, SciPy) to solve energy flow equations under Andean conditions, incorporating factors like:</w:t>
      </w:r>
    </w:p>
    <w:p>
      <w:pPr>
        <w:numPr>
          <w:ilvl w:val="0"/>
          <w:numId w:val="1001"/>
        </w:numPr>
        <w:pStyle w:val="Compact"/>
      </w:pPr>
      <w:r>
        <w:t xml:space="preserve">Topographical shadowing effects on solar panels in canyon-like streets</w:t>
      </w:r>
    </w:p>
    <w:p>
      <w:pPr>
        <w:numPr>
          <w:ilvl w:val="0"/>
          <w:numId w:val="1001"/>
        </w:numPr>
        <w:pStyle w:val="Compact"/>
      </w:pPr>
      <w:r>
        <w:t xml:space="preserve">Turbulence models for small-scale wind turbines on hilltops</w:t>
      </w:r>
    </w:p>
    <w:p>
      <w:pPr>
        <w:numPr>
          <w:ilvl w:val="0"/>
          <w:numId w:val="1001"/>
        </w:numPr>
        <w:pStyle w:val="Compact"/>
      </w:pPr>
      <w:r>
        <w:t xml:space="preserve">Thermal dynamics affecting battery storage efficiency at 1500m altitude</w:t>
      </w:r>
    </w:p>
    <w:p>
      <w:pPr>
        <w:pStyle w:val="FirstParagraph"/>
      </w:pPr>
      <w:r>
        <w:t xml:space="preserve">Phase 3 validates the model against EPM’s actual grid performance data from 2021–2023. Crucially, the methodology will train the researcher to become a professional Physicist through hands-on application of physics principles to a real-world Colombian problem. The study will culminate in an open-source toolkit for Medellín’s energy planners and a framework for training future Physicists at institutions like the University of Antioquia, ensuring long-term impact beyond this thesis.</w:t>
      </w:r>
    </w:p>
    <w:bookmarkEnd w:id="23"/>
    <w:bookmarkStart w:id="24" w:name="Xd86735667e728455be6255778ecfc403daf0058"/>
    <w:p>
      <w:pPr>
        <w:pStyle w:val="Heading2"/>
      </w:pPr>
      <w:r>
        <w:t xml:space="preserve">V. Expected Contributions &amp; Relevance to Colombia Medellín (150 words)</w:t>
      </w:r>
    </w:p>
    <w:p>
      <w:pPr>
        <w:pStyle w:val="FirstParagraph"/>
      </w:pPr>
      <w:r>
        <w:t xml:space="preserve">This thesis delivers three transformative contributions specific to Medellín and Colombia:</w:t>
      </w:r>
    </w:p>
    <w:p>
      <w:pPr>
        <w:numPr>
          <w:ilvl w:val="0"/>
          <w:numId w:val="1002"/>
        </w:numPr>
        <w:pStyle w:val="Compact"/>
      </w:pPr>
      <w:r>
        <w:rPr>
          <w:bCs/>
          <w:b/>
        </w:rPr>
        <w:t xml:space="preserve">Operational Tool:</w:t>
      </w:r>
      <w:r>
        <w:t xml:space="preserve"> </w:t>
      </w:r>
      <w:r>
        <w:t xml:space="preserve">A validated model for EPM to optimize renewable dispatch, potentially reducing grid instability by 20% (per pilot simulations) and saving millions in infrastructure costs annually.</w:t>
      </w:r>
    </w:p>
    <w:p>
      <w:pPr>
        <w:numPr>
          <w:ilvl w:val="0"/>
          <w:numId w:val="1002"/>
        </w:numPr>
        <w:pStyle w:val="Compact"/>
      </w:pPr>
      <w:r>
        <w:rPr>
          <w:bCs/>
          <w:b/>
        </w:rPr>
        <w:t xml:space="preserve">Workforce Development:</w:t>
      </w:r>
      <w:r>
        <w:t xml:space="preserve"> </w:t>
      </w:r>
      <w:r>
        <w:t xml:space="preserve">A blueprint for training Physicists in applied energy physics tailored to Colombia’s diverse geography, addressing the national skills gap. This positions Medellín as a hub for sustainable energy innovation.</w:t>
      </w:r>
    </w:p>
    <w:p>
      <w:pPr>
        <w:numPr>
          <w:ilvl w:val="0"/>
          <w:numId w:val="1002"/>
        </w:numPr>
        <w:pStyle w:val="Compact"/>
      </w:pPr>
      <w:r>
        <w:rPr>
          <w:bCs/>
          <w:b/>
        </w:rPr>
        <w:t xml:space="preserve">Policy Impact:</w:t>
      </w:r>
      <w:r>
        <w:t xml:space="preserve"> </w:t>
      </w:r>
      <w:r>
        <w:t xml:space="preserve">Data-driven insights to inform Medellín’s Climate Action Plan and Colombia’s National Energy Transition Strategy, demonstrating how localized physics expertise drives scalable solutions.</w:t>
      </w:r>
    </w:p>
    <w:p>
      <w:pPr>
        <w:pStyle w:val="FirstParagraph"/>
      </w:pPr>
      <w:r>
        <w:t xml:space="preserve">The research transcends academia: it empowers Colombian Physicists to lead in a sector where Colombia aims to generate 40% of energy from renewables by 2030. By grounding theoretical physics in Medellín’s daily reality, this thesis ensures that scientific rigor serves community resilience—a core value of Medellín’s urban identity.</w:t>
      </w:r>
    </w:p>
    <w:bookmarkEnd w:id="24"/>
    <w:bookmarkStart w:id="25" w:name="vi.-conclusion-50-words"/>
    <w:p>
      <w:pPr>
        <w:pStyle w:val="Heading2"/>
      </w:pPr>
      <w:r>
        <w:t xml:space="preserve">VI. Conclusion (50 words)</w:t>
      </w:r>
    </w:p>
    <w:p>
      <w:pPr>
        <w:pStyle w:val="FirstParagraph"/>
      </w:pPr>
      <w:r>
        <w:t xml:space="preserve">This Thesis Proposal outlines a vital contribution to Colombia Medellín’s energy future. It positions the Physicist as an essential professional, merging cutting-edge physics with local context to build a sustainable, equitable grid. The research directly supports Medellín’s vision of innovation rooted in community needs and will establish a replicable model for Colombian cities facing similar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in Medellín's Urban Grid Through Applied Physics</dc:title>
  <dc:creator/>
  <dc:language>en</dc:language>
  <cp:keywords/>
  <dcterms:created xsi:type="dcterms:W3CDTF">2026-07-21T06:35:47Z</dcterms:created>
  <dcterms:modified xsi:type="dcterms:W3CDTF">2026-07-21T06:35:47Z</dcterms:modified>
</cp:coreProperties>
</file>

<file path=docProps/custom.xml><?xml version="1.0" encoding="utf-8"?>
<Properties xmlns="http://schemas.openxmlformats.org/officeDocument/2006/custom-properties" xmlns:vt="http://schemas.openxmlformats.org/officeDocument/2006/docPropsVTypes"/>
</file>