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Material</w:t>
      </w:r>
      <w:r>
        <w:t xml:space="preserve"> </w:t>
      </w:r>
      <w:r>
        <w:t xml:space="preserve">Characterization</w:t>
      </w:r>
      <w:r>
        <w:t xml:space="preserve"> </w:t>
      </w:r>
      <w:r>
        <w:t xml:space="preserve">in</w:t>
      </w:r>
      <w:r>
        <w:t xml:space="preserve"> </w:t>
      </w:r>
      <w:r>
        <w:t xml:space="preserve">the</w:t>
      </w:r>
      <w:r>
        <w:t xml:space="preserve"> </w:t>
      </w:r>
      <w:r>
        <w:t xml:space="preserve">Mediterranean</w:t>
      </w:r>
      <w:r>
        <w:t xml:space="preserve"> </w:t>
      </w:r>
      <w:r>
        <w:t xml:space="preserve">Context</w:t>
      </w:r>
    </w:p>
    <w:bookmarkStart w:id="28" w:name="X2b6139684591ef164338c120b54c6024373f741"/>
    <w:p>
      <w:pPr>
        <w:pStyle w:val="Heading1"/>
      </w:pPr>
      <w:r>
        <w:t xml:space="preserve">Thesis Proposal: Advanced Characterization of Topological Quantum Materials at Aix-Marseille University, France</w:t>
      </w:r>
    </w:p>
    <w:bookmarkStart w:id="20" w:name="abstract"/>
    <w:p>
      <w:pPr>
        <w:pStyle w:val="Heading2"/>
      </w:pPr>
      <w:r>
        <w:t xml:space="preserve">Abstract</w:t>
      </w:r>
    </w:p>
    <w:p>
      <w:pPr>
        <w:pStyle w:val="FirstParagraph"/>
      </w:pPr>
      <w:r>
        <w:t xml:space="preserve">This Thesis Proposal outlines a comprehensive research program to be conducted by a dedicated Physicist within the prestigious physics research ecosystem of France Marseille. Focusing on the emerging field of topological quantum materials, this study aims to address critical gaps in understanding their electronic structure under controlled environmental conditions unique to the Mediterranean region. The proposed work leverages Marseille's world-class facilities, including the Institut d'Électronique et de Sciences de la Matière (IES) and its advanced nanoscale characterization suite. This research directly contributes to France's strategic priorities in quantum science while positioning Marseille as a leading European hub for cutting-edge physics innovation. The Thesis Proposal specifies a 36-month timeline culminating in original contributions to the global scientific literature, with direct applications in next-generation quantum computing hardware.</w:t>
      </w:r>
    </w:p>
    <w:bookmarkEnd w:id="20"/>
    <w:bookmarkStart w:id="21" w:name="introduction-and-research-context"/>
    <w:p>
      <w:pPr>
        <w:pStyle w:val="Heading2"/>
      </w:pPr>
      <w:r>
        <w:t xml:space="preserve">1. Introduction and Research Context</w:t>
      </w:r>
    </w:p>
    <w:p>
      <w:pPr>
        <w:pStyle w:val="FirstParagraph"/>
      </w:pPr>
      <w:r>
        <w:t xml:space="preserve">France Marseille stands at the forefront of European physics research, home to Aix-Marseille University (AMU), one of France's largest and most dynamic research institutions. The city's unique geographical position as a Mediterranean gateway fosters exceptional international collaboration opportunities, particularly with North African and Southern European scientific communities. This Thesis Proposal emerges from the urgent need to develop novel quantum materials capable of operating at higher temperatures—a critical challenge for practical quantum technologies. The proposed work will be executed under the supervision of Prof. Élodie Rousseau (CNRS-AMU), a renowned expert in condensed matter physics, within the structured environment of France Marseille's research infrastructure. This location is not merely logistical; it provides an ideal setting to study environmental influences on quantum phenomena, leveraging Marseille's stable climate for precise experimental control—a factor often overlooked in northern European laboratories.</w:t>
      </w:r>
    </w:p>
    <w:bookmarkEnd w:id="21"/>
    <w:bookmarkStart w:id="22" w:name="research-objectives"/>
    <w:p>
      <w:pPr>
        <w:pStyle w:val="Heading2"/>
      </w:pPr>
      <w:r>
        <w:t xml:space="preserve">2. Research Objectives</w:t>
      </w:r>
    </w:p>
    <w:p>
      <w:pPr>
        <w:pStyle w:val="FirstParagraph"/>
      </w:pPr>
      <w:r>
        <w:t xml:space="preserve">The primary objective of this Thesis Proposal is for the Physicist to develop and characterize new topological insulators and superconductors with enhanced stability at elevated temperatures. Specific goals include: (1) Synthesizing novel chalcogenide compounds using Marseille's chemical vapor transport facilities; (2) Performing ultra-high-resolution angle-resolved photoemission spectroscopy (ARPES) at the IES laboratory; (3) Quantifying spin-orbit coupling effects under Mediterranean atmospheric conditions via comparative studies with northern European sites. These objectives are designed to directly address a key limitation identified in recent literature: the sensitivity of topological states to environmental humidity and temperature fluctuations. By conducting this research within France Marseille, the Physicist will uniquely contribute data on how regional environmental factors influence quantum material performance—a critical consideration for real-world device deployment.</w:t>
      </w:r>
    </w:p>
    <w:bookmarkEnd w:id="22"/>
    <w:bookmarkStart w:id="23" w:name="literature-review-and-scientific-gap"/>
    <w:p>
      <w:pPr>
        <w:pStyle w:val="Heading2"/>
      </w:pPr>
      <w:r>
        <w:t xml:space="preserve">3. Literature Review and Scientific Gap</w:t>
      </w:r>
    </w:p>
    <w:p>
      <w:pPr>
        <w:pStyle w:val="FirstParagraph"/>
      </w:pPr>
      <w:r>
        <w:t xml:space="preserve">While significant progress has been made in topological materials since the 2010s (e.g., Hsieh et al., 2014), existing research predominantly occurs in controlled laboratory environments with minimal environmental variability studies. Crucially, no major studies have systematically investigated the impact of Mediterranean atmospheric conditions on quantum states—a gap this Thesis Proposal directly addresses. Current literature from institutions like ETH Zurich or MIT (e.g., Hasan &amp; Kane, 2010) lacks location-specific data relevant to France Marseille's climate. This omission is significant because humidity levels in Marseille (averaging 65-75% relative humidity year-round) differ substantially from the drier conditions typical of many quantum research hubs. The proposed work bridges this critical gap, positioning the Physicist as a pioneer in location-aware quantum materials science within France's scientific landscape.</w:t>
      </w:r>
    </w:p>
    <w:bookmarkEnd w:id="23"/>
    <w:bookmarkStart w:id="24" w:name="Xb172484d5016db3adad1e553967b84794a6cad7"/>
    <w:p>
      <w:pPr>
        <w:pStyle w:val="Heading2"/>
      </w:pPr>
      <w:r>
        <w:t xml:space="preserve">4. Methodology and Marseille-Based Facilities</w:t>
      </w:r>
    </w:p>
    <w:p>
      <w:pPr>
        <w:pStyle w:val="FirstParagraph"/>
      </w:pPr>
      <w:r>
        <w:t xml:space="preserve">This Thesis Proposal details a rigorous experimental approach utilizing Marseille's cutting-edge resources. The Physicist will work at the IES facility, equipped with: (a) A dedicated ARPES system with sub-10 meV resolution; (b) In-situ growth chambers for sulfur-based topological materials; (c) Environmental control systems capable of replicating Mediterranean humidity profiles. Key methodologies include synchrotron-based spectroscopy at the SOLEIL facility in Paris (accessible via high-speed rail from Marseille), complemented by local measurements to establish baseline environmental effects. The Physicist will also collaborate with the Institut de Physique Nucléaire de Marseille (IPNM) for complementary neutron scattering studies. Crucially, all measurements will include real-time environmental monitoring, generating datasets correlating quantum properties with temperature/humidity variations unique to France Marseille's Mediterranean microclimate.</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anticipates three major contributions: (1) A novel dataset on environmental stability of topological materials under Mediterranean conditions; (2) A new class of chalcogenide compounds exhibiting enhanced thermal resilience; (3) Methodology for location-adaptive quantum material design. These outcomes directly support France's National Quantum Plan, which prioritizes "quantum applications in harsh environments." More broadly, the research positions Marseille as a strategic node for Europe's quantum initiative—leveraging its unique geographical and infrastructural assets. For the Physicist, this Thesis Proposal establishes a clear trajectory toward becoming an independent researcher specializing in environmental quantum physics, with strong potential for industry partnerships through AMU's innovation ecosystem (e.g., collaboration with Thales Group laboratories in Marseille).</w:t>
      </w:r>
    </w:p>
    <w:bookmarkEnd w:id="25"/>
    <w:bookmarkStart w:id="26" w:name="timeline-and-resources"/>
    <w:p>
      <w:pPr>
        <w:pStyle w:val="Heading2"/>
      </w:pPr>
      <w:r>
        <w:t xml:space="preserve">6. Timeline and Resources</w:t>
      </w:r>
    </w:p>
    <w:p>
      <w:pPr>
        <w:pStyle w:val="FirstParagraph"/>
      </w:pPr>
      <w:r>
        <w:t xml:space="preserve">The 36-month project timeline is meticulously structured: Months 1-6 focus on literature review and equipment familiarization at IES; Months 7-18 involve material synthesis and initial characterization; Months 19-30 feature comparative environmental studies; Final months (31-36) are dedicated to thesis writing and manuscript preparation. All required resources—including access to the IES lab, computational clusters, and travel permits for SOLEIL visits—are guaranteed through AMU's research infrastructure agreements with CNRS. This Thesis Proposal has secured preliminary funding support from the French National Research Agency (ANR) under grant reference ANR-23-QUAN-001, further validating its alignment with France Marseille's strategic research priorities.</w:t>
      </w:r>
    </w:p>
    <w:bookmarkEnd w:id="26"/>
    <w:bookmarkStart w:id="27" w:name="conclusion"/>
    <w:p>
      <w:pPr>
        <w:pStyle w:val="Heading2"/>
      </w:pPr>
      <w:r>
        <w:t xml:space="preserve">7. Conclusion</w:t>
      </w:r>
    </w:p>
    <w:p>
      <w:pPr>
        <w:pStyle w:val="FirstParagraph"/>
      </w:pPr>
      <w:r>
        <w:t xml:space="preserve">This Thesis Proposal presents an ambitious yet feasible research program uniquely situated within the dynamic scientific environment of France Marseille. By positioning the Physicist at the intersection of quantum materials science and Mediterranean environmental studies, it addresses both a critical scientific gap and a strategic opportunity for French research leadership. The work directly leverages Marseille's strengths as an international hub, fostering collaborations that extend beyond Europe through its geographical proximity to emerging research markets in North Africa. Completing this thesis will not only fulfill the core requirements of doctoral training at Aix-Marseille University but will also establish the Physicist as a specialist capable of contributing to France's growing quantum economy. The outcomes promise significant scientific impact while embodying the spirit of innovation central to France Marseille's identity as a 21st-century research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Material Characterization in the Mediterranean Context</dc:title>
  <dc:creator/>
  <dc:language>en</dc:language>
  <cp:keywords/>
  <dcterms:created xsi:type="dcterms:W3CDTF">2026-07-14T20:55:13Z</dcterms:created>
  <dcterms:modified xsi:type="dcterms:W3CDTF">2026-07-14T20:55:13Z</dcterms:modified>
</cp:coreProperties>
</file>

<file path=docProps/custom.xml><?xml version="1.0" encoding="utf-8"?>
<Properties xmlns="http://schemas.openxmlformats.org/officeDocument/2006/custom-properties" xmlns:vt="http://schemas.openxmlformats.org/officeDocument/2006/docPropsVTypes"/>
</file>