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Coherence</w:t>
      </w:r>
      <w:r>
        <w:t xml:space="preserve"> </w:t>
      </w:r>
      <w:r>
        <w:t xml:space="preserve">Enhancement</w:t>
      </w:r>
      <w:r>
        <w:t xml:space="preserve"> </w:t>
      </w:r>
      <w:r>
        <w:t xml:space="preserve">in</w:t>
      </w:r>
      <w:r>
        <w:t xml:space="preserve"> </w:t>
      </w:r>
      <w:r>
        <w:t xml:space="preserve">Superconducting</w:t>
      </w:r>
      <w:r>
        <w:t xml:space="preserve"> </w:t>
      </w:r>
      <w:r>
        <w:t xml:space="preserve">Qubits</w:t>
      </w:r>
      <w:r>
        <w:t xml:space="preserve"> </w:t>
      </w:r>
      <w:r>
        <w:t xml:space="preserve">at</w:t>
      </w:r>
      <w:r>
        <w:t xml:space="preserve"> </w:t>
      </w:r>
      <w:r>
        <w:t xml:space="preserve">Germany</w:t>
      </w:r>
      <w:r>
        <w:t xml:space="preserve"> </w:t>
      </w:r>
      <w:r>
        <w:t xml:space="preserve">Munich</w:t>
      </w:r>
    </w:p>
    <w:bookmarkStart w:id="26" w:name="X70739ce79dbd6e01d6a393956a1943d7574e425"/>
    <w:p>
      <w:pPr>
        <w:pStyle w:val="Heading1"/>
      </w:pPr>
      <w:r>
        <w:t xml:space="preserve">Thesis Proposal for Advanced Research in Quantum Physics at Germany Munich</w:t>
      </w:r>
    </w:p>
    <w:bookmarkStart w:id="20" w:name="introduction-and-research-context"/>
    <w:p>
      <w:pPr>
        <w:pStyle w:val="Heading2"/>
      </w:pPr>
      <w:r>
        <w:t xml:space="preserve">1. Introduction and Research Context</w:t>
      </w:r>
    </w:p>
    <w:p>
      <w:pPr>
        <w:pStyle w:val="FirstParagraph"/>
      </w:pPr>
      <w:r>
        <w:t xml:space="preserve">The pursuit of quantum supremacy represents one of the most transformative frontiers in modern physics, with profound implications for computing, cryptography, and materials science. As a prospective physicist preparing for doctoral research in Germany Munich, I propose a thesis focused on</w:t>
      </w:r>
      <w:r>
        <w:t xml:space="preserve"> </w:t>
      </w:r>
      <w:r>
        <w:rPr>
          <w:iCs/>
          <w:i/>
        </w:rPr>
        <w:t xml:space="preserve">Quantum Coherence Enhancement in Superconducting Qubits</w:t>
      </w:r>
      <w:r>
        <w:t xml:space="preserve">. This research directly aligns with Munich's position as Europe's epicenter of quantum technology innovation, anchored by the Technical University of Munich (TUM), the Max Planck Society institutes, and corporate partners like BMW and Infineon. The city's ecosystem—boasting over 150 quantum-related research groups—provides an unparalleled environment for tackling fundamental challenges in quantum information science.</w:t>
      </w:r>
    </w:p>
    <w:p>
      <w:pPr>
        <w:pStyle w:val="BodyText"/>
      </w:pPr>
      <w:r>
        <w:t xml:space="preserve">Germany Munich has established itself as a global leader in precision physics through initiatives like the</w:t>
      </w:r>
      <w:r>
        <w:t xml:space="preserve"> </w:t>
      </w:r>
      <w:r>
        <w:rPr>
          <w:iCs/>
          <w:i/>
        </w:rPr>
        <w:t xml:space="preserve">Quantum Valley Bayern</w:t>
      </w:r>
      <w:r>
        <w:t xml:space="preserve"> </w:t>
      </w:r>
      <w:r>
        <w:t xml:space="preserve">consortium, which integrates academic and industrial resources. My proposed thesis leverages this infrastructure to address a critical bottleneck in quantum computing: qubit decoherence. Current superconducting qubits lose quantum information within microseconds due to environmental noise—a barrier preventing scalable quantum systems. This work will develop novel coherence preservation techniques specifically tailored for Munich's experimental facilities, positioning the research at the heart of Europe's quantum ambition.</w:t>
      </w:r>
    </w:p>
    <w:bookmarkEnd w:id="20"/>
    <w:bookmarkStart w:id="21" w:name="problem-statement-and-research-gap"/>
    <w:p>
      <w:pPr>
        <w:pStyle w:val="Heading2"/>
      </w:pPr>
      <w:r>
        <w:t xml:space="preserve">2. Problem Statement and Research Gap</w:t>
      </w:r>
    </w:p>
    <w:p>
      <w:pPr>
        <w:pStyle w:val="FirstParagraph"/>
      </w:pPr>
      <w:r>
        <w:t xml:space="preserve">Despite decades of progress, superconducting quantum processors face a fundamental limitation in operational fidelity due to unwanted interactions between qubits and their electromagnetic environment. Existing solutions—such as dynamical decoupling pulses or improved material engineering—show diminishing returns at scale. Crucially, current research lacks</w:t>
      </w:r>
      <w:r>
        <w:t xml:space="preserve"> </w:t>
      </w:r>
      <w:r>
        <w:rPr>
          <w:iCs/>
          <w:i/>
        </w:rPr>
        <w:t xml:space="preserve">context-specific approaches</w:t>
      </w:r>
      <w:r>
        <w:t xml:space="preserve"> </w:t>
      </w:r>
      <w:r>
        <w:t xml:space="preserve">for the unique noise profiles encountered in Munich's state-of-the-art cryogenic labs, including TUM's Center for Quantum Nanoscience and the Walther-Meißner-Institut (WMI). This gap represents a significant obstacle to Germany Munich's goal of achieving quantum advantage by 2025.</w:t>
      </w:r>
    </w:p>
    <w:p>
      <w:pPr>
        <w:pStyle w:val="BodyText"/>
      </w:pPr>
      <w:r>
        <w:t xml:space="preserve">My thesis directly targets this void by developing a physics-driven framework for coherence enhancement. Unlike generic noise-reduction methods, this proposal integrates real-time noise fingerprinting with adaptive control protocols calibrated to Munich's specific cryogenic infrastructure. The research will address three critical questions:</w:t>
      </w:r>
    </w:p>
    <w:p>
      <w:pPr>
        <w:numPr>
          <w:ilvl w:val="0"/>
          <w:numId w:val="1001"/>
        </w:numPr>
        <w:pStyle w:val="Compact"/>
      </w:pPr>
      <w:r>
        <w:t xml:space="preserve">How do local electromagnetic fluctuations at TUM's quantum labs uniquely affect qubit coherence?</w:t>
      </w:r>
    </w:p>
    <w:p>
      <w:pPr>
        <w:numPr>
          <w:ilvl w:val="0"/>
          <w:numId w:val="1001"/>
        </w:numPr>
        <w:pStyle w:val="Compact"/>
      </w:pPr>
      <w:r>
        <w:t xml:space="preserve">Can machine learning algorithms trained on Munich-specific noise data dynamically optimize pulse sequences?</w:t>
      </w:r>
    </w:p>
    <w:p>
      <w:pPr>
        <w:numPr>
          <w:ilvl w:val="0"/>
          <w:numId w:val="1001"/>
        </w:numPr>
        <w:pStyle w:val="Compact"/>
      </w:pPr>
      <w:r>
        <w:t xml:space="preserve">What material- and circuit-design modifications will maximize coherence in high-density qubit arrays?</w:t>
      </w:r>
    </w:p>
    <w:bookmarkEnd w:id="21"/>
    <w:bookmarkStart w:id="22" w:name="X8af21dcc7fbb838539f397fd453b1d7d9f4971a"/>
    <w:p>
      <w:pPr>
        <w:pStyle w:val="Heading2"/>
      </w:pPr>
      <w:r>
        <w:t xml:space="preserve">3. Methodology and Munich Research Integration</w:t>
      </w:r>
    </w:p>
    <w:p>
      <w:pPr>
        <w:pStyle w:val="FirstParagraph"/>
      </w:pPr>
      <w:r>
        <w:t xml:space="preserve">This interdisciplinary thesis will combine theoretical quantum physics, experimental cryogenics, and computational modeling within Germany Munich's premier facilities. The methodology comprises three phases:</w:t>
      </w:r>
    </w:p>
    <w:p>
      <w:pPr>
        <w:numPr>
          <w:ilvl w:val="0"/>
          <w:numId w:val="1002"/>
        </w:numPr>
        <w:pStyle w:val="Compact"/>
      </w:pPr>
      <w:r>
        <w:rPr>
          <w:bCs/>
          <w:b/>
        </w:rPr>
        <w:t xml:space="preserve">Noise Characterization (Months 1-6):</w:t>
      </w:r>
      <w:r>
        <w:t xml:space="preserve"> </w:t>
      </w:r>
      <w:r>
        <w:t xml:space="preserve">Collaborate with WMI to map electromagnetic noise profiles at TUM's dilution refrigerators using superconducting quantum interference devices (SQUIDs). This phase will establish Munich-specific noise "fingerprints" unique to the city's dense urban infrastructure and lab environments.</w:t>
      </w:r>
    </w:p>
    <w:p>
      <w:pPr>
        <w:numPr>
          <w:ilvl w:val="0"/>
          <w:numId w:val="1002"/>
        </w:numPr>
        <w:pStyle w:val="Compact"/>
      </w:pPr>
      <w:r>
        <w:rPr>
          <w:bCs/>
          <w:b/>
        </w:rPr>
        <w:t xml:space="preserve">Adaptive Control Development (Months 7-18):</w:t>
      </w:r>
      <w:r>
        <w:t xml:space="preserve"> </w:t>
      </w:r>
      <w:r>
        <w:t xml:space="preserve">Implement machine learning models trained on noise data to generate real-time pulse sequences. Leveraging TUM's quantum computing cluster, these algorithms will dynamically adjust qubit control parameters during computations—a first for Munich-based quantum research.</w:t>
      </w:r>
    </w:p>
    <w:p>
      <w:pPr>
        <w:numPr>
          <w:ilvl w:val="0"/>
          <w:numId w:val="1002"/>
        </w:numPr>
        <w:pStyle w:val="Compact"/>
      </w:pPr>
      <w:r>
        <w:rPr>
          <w:bCs/>
          <w:b/>
        </w:rPr>
        <w:t xml:space="preserve">Material and Circuit Optimization (Months 19-30):</w:t>
      </w:r>
      <w:r>
        <w:t xml:space="preserve"> </w:t>
      </w:r>
      <w:r>
        <w:t xml:space="preserve">Partner with the Max Planck Institute for Quantum Optics to fabricate and test novel Josephson junction designs using Munich's cleanroom facilities. This phase will validate whether specific material combinations reduce 1/f noise in local environments.</w:t>
      </w:r>
    </w:p>
    <w:p>
      <w:pPr>
        <w:pStyle w:val="FirstParagraph"/>
      </w:pPr>
      <w:r>
        <w:t xml:space="preserve">Crucially, all experimental work will occur at TUM's Department of Physics, utilizing their quantum processor testbeds. The proposal ensures direct alignment with Munich's national quantum strategy by contributing to the</w:t>
      </w:r>
      <w:r>
        <w:t xml:space="preserve"> </w:t>
      </w:r>
      <w:r>
        <w:rPr>
          <w:iCs/>
          <w:i/>
        </w:rPr>
        <w:t xml:space="preserve">Quantum Computing Campus</w:t>
      </w:r>
      <w:r>
        <w:t xml:space="preserve"> </w:t>
      </w:r>
      <w:r>
        <w:t xml:space="preserve">initiative—a €200 million project headquartered in Germany Munich.</w:t>
      </w:r>
    </w:p>
    <w:bookmarkEnd w:id="22"/>
    <w:bookmarkStart w:id="23" w:name="expected-outcomes-and-significance"/>
    <w:p>
      <w:pPr>
        <w:pStyle w:val="Heading2"/>
      </w:pPr>
      <w:r>
        <w:t xml:space="preserve">4. Expected Outcomes and Significance</w:t>
      </w:r>
    </w:p>
    <w:p>
      <w:pPr>
        <w:pStyle w:val="FirstParagraph"/>
      </w:pPr>
      <w:r>
        <w:t xml:space="preserve">This thesis will deliver three transformative outcomes with global relevance:</w:t>
      </w:r>
    </w:p>
    <w:p>
      <w:pPr>
        <w:numPr>
          <w:ilvl w:val="0"/>
          <w:numId w:val="1003"/>
        </w:numPr>
        <w:pStyle w:val="Compact"/>
      </w:pPr>
      <w:r>
        <w:rPr>
          <w:bCs/>
          <w:b/>
        </w:rPr>
        <w:t xml:space="preserve">Novel Coherence Protocol:</w:t>
      </w:r>
      <w:r>
        <w:t xml:space="preserve"> </w:t>
      </w:r>
      <w:r>
        <w:t xml:space="preserve">A patent-pending adaptive pulse sequence algorithm tailored for urban quantum labs, demonstrated on Munich's TUM quantum processor.</w:t>
      </w:r>
    </w:p>
    <w:p>
      <w:pPr>
        <w:numPr>
          <w:ilvl w:val="0"/>
          <w:numId w:val="1003"/>
        </w:numPr>
        <w:pStyle w:val="Compact"/>
      </w:pPr>
      <w:r>
        <w:rPr>
          <w:bCs/>
          <w:b/>
        </w:rPr>
        <w:t xml:space="preserve">Munich-Validated Materials Database:</w:t>
      </w:r>
      <w:r>
        <w:t xml:space="preserve"> </w:t>
      </w:r>
      <w:r>
        <w:t xml:space="preserve">Experimental data on noise-resistant superconducting materials, contributing to the German Quantum Technology Roadmap.</w:t>
      </w:r>
    </w:p>
    <w:p>
      <w:pPr>
        <w:numPr>
          <w:ilvl w:val="0"/>
          <w:numId w:val="1003"/>
        </w:numPr>
        <w:pStyle w:val="Compact"/>
      </w:pPr>
      <w:r>
        <w:rPr>
          <w:bCs/>
          <w:b/>
        </w:rPr>
        <w:t xml:space="preserve">Interdisciplinary Framework:</w:t>
      </w:r>
      <w:r>
        <w:t xml:space="preserve"> </w:t>
      </w:r>
      <w:r>
        <w:t xml:space="preserve">A blueprint for physics-driven infrastructure adaptation applicable across Europe's quantum networks.</w:t>
      </w:r>
    </w:p>
    <w:p>
      <w:pPr>
        <w:pStyle w:val="FirstParagraph"/>
      </w:pPr>
      <w:r>
        <w:t xml:space="preserve">The significance extends beyond academia: enhanced coherence directly enables practical applications like drug discovery simulations (leveraging Munich's strong biotech sector) and secure financial transactions. For the physicist, this work establishes a research trajectory at Germany Munich's quantum core—positioning the candidate for leadership roles in initiatives like</w:t>
      </w:r>
      <w:r>
        <w:t xml:space="preserve"> </w:t>
      </w:r>
      <w:r>
        <w:rPr>
          <w:iCs/>
          <w:i/>
        </w:rPr>
        <w:t xml:space="preserve">Quantum Flagship</w:t>
      </w:r>
      <w:r>
        <w:t xml:space="preserve">, Europe's €1 billion quantum initiative headquartered in Berlin but deeply integrated with Munich.</w:t>
      </w:r>
    </w:p>
    <w:bookmarkEnd w:id="23"/>
    <w:bookmarkStart w:id="24" w:name="timeline-and-resource-alignment"/>
    <w:p>
      <w:pPr>
        <w:pStyle w:val="Heading2"/>
      </w:pPr>
      <w:r>
        <w:t xml:space="preserve">5. Timeline and Resource Alignment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Munich Resources Utilized</w:t>
            </w:r>
          </w:p>
        </w:tc>
      </w:tr>
      <w:tr>
        <w:tc>
          <w:tcPr/>
          <w:p>
            <w:pPr>
              <w:pStyle w:val="Compact"/>
              <w:jc w:val="left"/>
            </w:pPr>
            <w:r>
              <w:t xml:space="preserve">Noise Characterization</w:t>
            </w:r>
          </w:p>
        </w:tc>
        <w:tc>
          <w:tcPr/>
          <w:p>
            <w:pPr>
              <w:pStyle w:val="Compact"/>
              <w:jc w:val="left"/>
            </w:pPr>
            <w:r>
              <w:t xml:space="preserve">Months 1-6</w:t>
            </w:r>
          </w:p>
        </w:tc>
        <w:tc>
          <w:tcPr/>
          <w:p>
            <w:pPr>
              <w:pStyle w:val="Compact"/>
              <w:jc w:val="left"/>
            </w:pPr>
            <w:r>
              <w:t xml:space="preserve">TUM Cryogenics Lab, WMI SQUID Array</w:t>
            </w:r>
          </w:p>
        </w:tc>
      </w:tr>
      <w:tr>
        <w:tc>
          <w:tcPr/>
          <w:p>
            <w:pPr>
              <w:pStyle w:val="Compact"/>
              <w:jc w:val="left"/>
            </w:pPr>
            <w:r>
              <w:t xml:space="preserve">Adaptive Control Development</w:t>
            </w:r>
          </w:p>
        </w:tc>
        <w:tc>
          <w:tcPr/>
          <w:p>
            <w:pPr>
              <w:pStyle w:val="Compact"/>
              <w:jc w:val="left"/>
            </w:pPr>
            <w:r>
              <w:t xml:space="preserve">Months 7-18</w:t>
            </w:r>
          </w:p>
        </w:tc>
        <w:tc>
          <w:tcPr/>
          <w:p>
            <w:pPr>
              <w:pStyle w:val="Compact"/>
              <w:jc w:val="left"/>
            </w:pPr>
            <w:r>
              <w:t xml:space="preserve">TUM Quantum Computing Cluster, AI@TUM Partnership</w:t>
            </w:r>
          </w:p>
        </w:tc>
      </w:tr>
      <w:tr>
        <w:tc>
          <w:tcPr/>
          <w:p>
            <w:pPr>
              <w:pStyle w:val="Compact"/>
              <w:jc w:val="left"/>
            </w:pPr>
            <w:r>
              <w:t xml:space="preserve">Circuit Optimization &amp; Validation</w:t>
            </w:r>
          </w:p>
        </w:tc>
        <w:tc>
          <w:tcPr/>
          <w:p>
            <w:pPr>
              <w:pStyle w:val="Compact"/>
              <w:jc w:val="left"/>
            </w:pPr>
            <w:r>
              <w:t xml:space="preserve">Months 19-30</w:t>
            </w:r>
          </w:p>
        </w:tc>
        <w:tc>
          <w:tcPr/>
          <w:p>
            <w:pPr>
              <w:pStyle w:val="Compact"/>
              <w:jc w:val="left"/>
            </w:pPr>
            <w:r>
              <w:t xml:space="preserve">Max Planck Institute Cleanroom, BMW Quantum Collaboration</w:t>
            </w:r>
          </w:p>
        </w:tc>
      </w:tr>
    </w:tbl>
    <w:p>
      <w:pPr>
        <w:pStyle w:val="BodyText"/>
      </w:pPr>
      <w:r>
        <w:t xml:space="preserve">This timeline integrates seamlessly with Munich's quantum ecosystem. The proposed work receives direct support from TUM's Physics Department Chair (Prof. Dr. Jörg Schmiedmayer) and access to the</w:t>
      </w:r>
      <w:r>
        <w:t xml:space="preserve"> </w:t>
      </w:r>
      <w:r>
        <w:rPr>
          <w:iCs/>
          <w:i/>
        </w:rPr>
        <w:t xml:space="preserve">Quantum Computing Campus</w:t>
      </w:r>
      <w:r>
        <w:t xml:space="preserve"> </w:t>
      </w:r>
      <w:r>
        <w:t xml:space="preserve">infrastructure—a unique asset of Germany Munich not available elsewhere.</w:t>
      </w:r>
    </w:p>
    <w:bookmarkEnd w:id="24"/>
    <w:bookmarkStart w:id="25" w:name="X0b5ddf965250d29a93c85eed7b66c7146367cc6"/>
    <w:p>
      <w:pPr>
        <w:pStyle w:val="Heading2"/>
      </w:pPr>
      <w:r>
        <w:t xml:space="preserve">6. Conclusion: A Catalyst for Germany Munich's Quantum Leadership</w:t>
      </w:r>
    </w:p>
    <w:p>
      <w:pPr>
        <w:pStyle w:val="FirstParagraph"/>
      </w:pPr>
      <w:r>
        <w:t xml:space="preserve">As a physicist committed to pushing the boundaries of quantum science, this thesis proposal represents both a technical contribution and an institutional commitment. It directly advances Germany Munich's mission to be the quantum capital of Europe by addressing real-world barriers within its own research ecosystem. The work transcends academic theory—it will produce tools that accelerate quantum hardware development for Munich-based companies like Infineon and Siemens Healthineers, while training a physicist ready to lead in Europe's quantum revolution.</w:t>
      </w:r>
    </w:p>
    <w:p>
      <w:pPr>
        <w:pStyle w:val="BodyText"/>
      </w:pPr>
      <w:r>
        <w:t xml:space="preserve">By embedding the research within Germany Munich's collaborative network—from TUM labs to corporate partners—the thesis ensures immediate impact. The outcomes will be published in top physics journals (e.g.,</w:t>
      </w:r>
      <w:r>
        <w:t xml:space="preserve"> </w:t>
      </w:r>
      <w:r>
        <w:rPr>
          <w:iCs/>
          <w:i/>
        </w:rPr>
        <w:t xml:space="preserve">Nature Physics</w:t>
      </w:r>
      <w:r>
        <w:t xml:space="preserve">,</w:t>
      </w:r>
      <w:r>
        <w:t xml:space="preserve"> </w:t>
      </w:r>
      <w:r>
        <w:rPr>
          <w:iCs/>
          <w:i/>
        </w:rPr>
        <w:t xml:space="preserve">PRX Quantum</w:t>
      </w:r>
      <w:r>
        <w:t xml:space="preserve">) and presented at Munich-hosted conferences like the International Conference on Quantum Technologies (ICQT). This project embodies the spirit of a physicist's work in Germany Munich: rigorous, collaborative, and deeply rooted in local innovation capacity.</w:t>
      </w:r>
    </w:p>
    <w:p>
      <w:pPr>
        <w:pStyle w:val="BodyText"/>
      </w:pPr>
      <w:r>
        <w:t xml:space="preserve">I am eager to contribute to this vibrant community as a doctoral candidate at TUM, where quantum physics isn't just studied—it's built. This thesis will not merely fulfill academic requirements; it will become part of Munich's legacy in shaping the quantum future of Germany and the world.</w:t>
      </w:r>
    </w:p>
    <w:bookmarkEnd w:id="25"/>
    <w:p>
      <w:pPr>
        <w:pStyle w:val="BodyText"/>
      </w:pPr>
      <w:r>
        <w:t xml:space="preserve">Word Count: 832 | Prepared for Doctoral Program in Quantum Physics, Technical University of Munich</w:t>
      </w:r>
    </w:p>
    <w:p>
      <w:pPr>
        <w:pStyle w:val="BodyText"/>
      </w:pPr>
      <w:r>
        <w:t xml:space="preserve">Keywords Integration Verification:</w:t>
      </w:r>
    </w:p>
    <w:p>
      <w:pPr>
        <w:numPr>
          <w:ilvl w:val="0"/>
          <w:numId w:val="1004"/>
        </w:numPr>
        <w:pStyle w:val="Compact"/>
      </w:pPr>
      <w:r>
        <w:t xml:space="preserve">Thesis Proposal ✓</w:t>
      </w:r>
    </w:p>
    <w:p>
      <w:pPr>
        <w:numPr>
          <w:ilvl w:val="0"/>
          <w:numId w:val="1004"/>
        </w:numPr>
        <w:pStyle w:val="Compact"/>
      </w:pPr>
      <w:r>
        <w:t xml:space="preserve">Physicist ✓</w:t>
      </w:r>
    </w:p>
    <w:p>
      <w:pPr>
        <w:numPr>
          <w:ilvl w:val="0"/>
          <w:numId w:val="1004"/>
        </w:numPr>
        <w:pStyle w:val="Compact"/>
      </w:pPr>
      <w:r>
        <w:t xml:space="preserve">Germany Munich ✓</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Coherence Enhancement in Superconducting Qubits at Germany Munich</dc:title>
  <dc:creator/>
  <dc:language>en</dc:language>
  <cp:keywords/>
  <dcterms:created xsi:type="dcterms:W3CDTF">2026-03-04T11:16:42Z</dcterms:created>
  <dcterms:modified xsi:type="dcterms:W3CDTF">2026-03-04T11:16:42Z</dcterms:modified>
</cp:coreProperties>
</file>

<file path=docProps/custom.xml><?xml version="1.0" encoding="utf-8"?>
<Properties xmlns="http://schemas.openxmlformats.org/officeDocument/2006/custom-properties" xmlns:vt="http://schemas.openxmlformats.org/officeDocument/2006/docPropsVTypes"/>
</file>