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Materials</w:t>
      </w:r>
      <w:r>
        <w:t xml:space="preserve"> </w:t>
      </w:r>
      <w:r>
        <w:t xml:space="preserve">Research</w:t>
      </w:r>
      <w:r>
        <w:t xml:space="preserve"> </w:t>
      </w:r>
      <w:r>
        <w:t xml:space="preserve">for</w:t>
      </w:r>
      <w:r>
        <w:t xml:space="preserve"> </w:t>
      </w:r>
      <w:r>
        <w:t xml:space="preserve">Sustainable</w:t>
      </w:r>
      <w:r>
        <w:t xml:space="preserve"> </w:t>
      </w:r>
      <w:r>
        <w:t xml:space="preserve">Energy</w:t>
      </w:r>
      <w:r>
        <w:t xml:space="preserve"> </w:t>
      </w:r>
      <w:r>
        <w:t xml:space="preserve">Applications</w:t>
      </w:r>
    </w:p>
    <w:bookmarkStart w:id="28" w:name="X2c8dfe8f0efbdd6325acd92b981ece7c8466621"/>
    <w:p>
      <w:pPr>
        <w:pStyle w:val="Heading1"/>
      </w:pPr>
      <w:r>
        <w:t xml:space="preserve">Thesis Proposal: Advancing Quantum Material Science for Renewable Energy Solutions in Italy Milan</w:t>
      </w:r>
    </w:p>
    <w:bookmarkStart w:id="20" w:name="introduction"/>
    <w:p>
      <w:pPr>
        <w:pStyle w:val="Heading2"/>
      </w:pPr>
      <w:r>
        <w:t xml:space="preserve">Introduction</w:t>
      </w:r>
    </w:p>
    <w:p>
      <w:pPr>
        <w:pStyle w:val="FirstParagraph"/>
      </w:pPr>
      <w:r>
        <w:t xml:space="preserve">The pursuit of sustainable energy solutions stands as one of humanity's most critical challenges in the 21st century. As a prospective Physicist based in Italy Milan, this Thesis Proposal outlines a groundbreaking research trajectory at the intersection of condensed matter physics and renewable energy technology. Italy Milan, home to globally renowned institutions such as Politecnico di Milano and University of Milan, provides an exceptional ecosystem for cutting-edge scientific inquiry. This research directly addresses the European Union's Green Deal objectives while leveraging Milan's strategic position as a hub for technological innovation in Southern Europe. The proposed work aims to develop novel quantum materials capable of revolutionizing photovoltaic efficiency and energy storage systems—critical advancements needed to meet Italy's 2050 carbon neutrality target.</w:t>
      </w:r>
    </w:p>
    <w:bookmarkEnd w:id="20"/>
    <w:bookmarkStart w:id="21" w:name="research-objectives"/>
    <w:p>
      <w:pPr>
        <w:pStyle w:val="Heading2"/>
      </w:pPr>
      <w:r>
        <w:t xml:space="preserve">Research Objectives</w:t>
      </w:r>
    </w:p>
    <w:p>
      <w:pPr>
        <w:pStyle w:val="FirstParagraph"/>
      </w:pPr>
      <w:r>
        <w:t xml:space="preserve">This Thesis Proposal establishes three core objectives for the Physicist candidate:</w:t>
      </w:r>
    </w:p>
    <w:p>
      <w:pPr>
        <w:numPr>
          <w:ilvl w:val="0"/>
          <w:numId w:val="1001"/>
        </w:numPr>
        <w:pStyle w:val="Compact"/>
      </w:pPr>
      <w:r>
        <w:rPr>
          <w:bCs/>
          <w:b/>
        </w:rPr>
        <w:t xml:space="preserve">Material Synthesis &amp; Characterization:</w:t>
      </w:r>
      <w:r>
        <w:t xml:space="preserve"> </w:t>
      </w:r>
      <w:r>
        <w:t xml:space="preserve">Design and fabricate two-dimensional quantum materials (specifically transition metal dichalcogenides) with engineered band gaps for ultra-efficient solar energy conversion.</w:t>
      </w:r>
    </w:p>
    <w:p>
      <w:pPr>
        <w:numPr>
          <w:ilvl w:val="0"/>
          <w:numId w:val="1001"/>
        </w:numPr>
        <w:pStyle w:val="Compact"/>
      </w:pPr>
      <w:r>
        <w:rPr>
          <w:bCs/>
          <w:b/>
        </w:rPr>
        <w:t xml:space="preserve">Device Integration:</w:t>
      </w:r>
      <w:r>
        <w:t xml:space="preserve"> </w:t>
      </w:r>
      <w:r>
        <w:t xml:space="preserve">Develop scalable fabrication techniques to integrate these quantum materials into next-generation perovskite-silicon tandem solar cells, targeting &gt;35% efficiency—surpassing current industry standards.</w:t>
      </w:r>
    </w:p>
    <w:p>
      <w:pPr>
        <w:numPr>
          <w:ilvl w:val="0"/>
          <w:numId w:val="1001"/>
        </w:numPr>
        <w:pStyle w:val="Compact"/>
      </w:pPr>
      <w:r>
        <w:rPr>
          <w:bCs/>
          <w:b/>
        </w:rPr>
        <w:t xml:space="preserve">Sustainability Assessment:</w:t>
      </w:r>
      <w:r>
        <w:t xml:space="preserve"> </w:t>
      </w:r>
      <w:r>
        <w:t xml:space="preserve">Conduct a full lifecycle analysis of material sourcing and manufacturing processes, ensuring alignment with Italy Milan's stringent environmental regulations and circular economy principles.</w:t>
      </w:r>
    </w:p>
    <w:bookmarkEnd w:id="21"/>
    <w:bookmarkStart w:id="22" w:name="literature-review"/>
    <w:p>
      <w:pPr>
        <w:pStyle w:val="Heading2"/>
      </w:pPr>
      <w:r>
        <w:t xml:space="preserve">Literature Review</w:t>
      </w:r>
    </w:p>
    <w:p>
      <w:pPr>
        <w:pStyle w:val="FirstParagraph"/>
      </w:pPr>
      <w:r>
        <w:t xml:space="preserve">Recent breakthroughs in quantum material science (e.g., Nobel Prize-winning work on graphene) have demonstrated extraordinary potential for energy applications. However, a critical gap persists between laboratory-scale quantum phenomena and commercially viable devices. While institutions like the Italian National Research Council (CNR) have made strides in nanomaterials, their research often lacks direct industrial collaboration—precisely where Italy Milan excels through its proximity to companies like Leonardo S.p.A. and Enel Green Power. This Thesis Proposal bridges this divide by embedding industry co-design from inception, a paradigm shift that positions the Physicist candidate at the vanguard of applied quantum physics in Italy Milan.</w:t>
      </w:r>
    </w:p>
    <w:bookmarkEnd w:id="22"/>
    <w:bookmarkStart w:id="23" w:name="methodology"/>
    <w:p>
      <w:pPr>
        <w:pStyle w:val="Heading2"/>
      </w:pPr>
      <w:r>
        <w:t xml:space="preserve">Methodology</w:t>
      </w:r>
    </w:p>
    <w:p>
      <w:pPr>
        <w:pStyle w:val="FirstParagraph"/>
      </w:pPr>
      <w:r>
        <w:t xml:space="preserve">The research will be conducted across three phases within Italy Milan's premier facilities:</w:t>
      </w:r>
    </w:p>
    <w:p>
      <w:pPr>
        <w:numPr>
          <w:ilvl w:val="0"/>
          <w:numId w:val="1002"/>
        </w:numPr>
        <w:pStyle w:val="Compact"/>
      </w:pPr>
      <w:r>
        <w:rPr>
          <w:bCs/>
          <w:b/>
        </w:rPr>
        <w:t xml:space="preserve">Phase 1 (Months 1-12):</w:t>
      </w:r>
      <w:r>
        <w:t xml:space="preserve"> </w:t>
      </w:r>
      <w:r>
        <w:t xml:space="preserve">Utilize the Advanced Materials Characterization Lab at Politecnico di Milano to synthesize and analyze quantum materials using molecular beam epitaxy and scanning probe microscopy. This phase will establish foundational material properties critical for energy applications.</w:t>
      </w:r>
    </w:p>
    <w:p>
      <w:pPr>
        <w:numPr>
          <w:ilvl w:val="0"/>
          <w:numId w:val="1002"/>
        </w:numPr>
        <w:pStyle w:val="Compact"/>
      </w:pPr>
      <w:r>
        <w:rPr>
          <w:bCs/>
          <w:b/>
        </w:rPr>
        <w:t xml:space="preserve">Phase 2 (Months 13-24):</w:t>
      </w:r>
      <w:r>
        <w:t xml:space="preserve"> </w:t>
      </w:r>
      <w:r>
        <w:t xml:space="preserve">Collaborate with Enel's Milan R&amp;D center to integrate quantum materials into prototype solar cells, employing industry-standard fabrication tools while optimizing for scalability. The Physicist will conduct in-situ performance testing under simulated Mediterranean climate conditions.</w:t>
      </w:r>
    </w:p>
    <w:p>
      <w:pPr>
        <w:numPr>
          <w:ilvl w:val="0"/>
          <w:numId w:val="1002"/>
        </w:numPr>
        <w:pStyle w:val="Compact"/>
      </w:pPr>
      <w:r>
        <w:rPr>
          <w:bCs/>
          <w:b/>
        </w:rPr>
        <w:t xml:space="preserve">Phase 3 (Months 25-36):</w:t>
      </w:r>
      <w:r>
        <w:t xml:space="preserve"> </w:t>
      </w:r>
      <w:r>
        <w:t xml:space="preserve">Partner with the University of Milan's Department of Physics for sustainability metrics analysis, incorporating Italy's National Energy Strategy framework to quantify environmental impact and resource efficiency.</w:t>
      </w:r>
    </w:p>
    <w:bookmarkEnd w:id="23"/>
    <w:bookmarkStart w:id="24" w:name="significance-and-innovation"/>
    <w:p>
      <w:pPr>
        <w:pStyle w:val="Heading2"/>
      </w:pPr>
      <w:r>
        <w:t xml:space="preserve">Significance and Innovation</w:t>
      </w:r>
    </w:p>
    <w:p>
      <w:pPr>
        <w:pStyle w:val="FirstParagraph"/>
      </w:pPr>
      <w:r>
        <w:t xml:space="preserve">This Thesis Proposal presents transformative potential for both scientific advancement and societal impact. As a Physicist operating in Italy Milan, the candidate will contribute to solving two urgent challenges: (1) The 30% energy deficit facing Southern Europe due to insufficient renewable infrastructure, and (2) The need for quantum-scale precision in materials development—previously confined to academic silos. By anchoring research within Italy Milan's industrial network, this work ensures rapid technology transfer potential. Unlike traditional Thesis Proposals focused solely on theoretical physics, this project delivers immediate value through partnerships with Milan-based entities like the Leonardo Innovation Campus and the Italian Ministry for Ecological Transition. The resulting quantum-enhanced solar technology could position Italy as a leader in Mediterranean clean energy exports.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(Milan-Based)</w:t>
            </w:r>
          </w:p>
        </w:tc>
      </w:tr>
      <w:tr>
        <w:tc>
          <w:tcPr/>
          <w:p>
            <w:pPr>
              <w:pStyle w:val="Compact"/>
              <w:jc w:val="left"/>
            </w:pPr>
            <w:r>
              <w:t xml:space="preserve">Year 1</w:t>
            </w:r>
          </w:p>
        </w:tc>
        <w:tc>
          <w:tcPr/>
          <w:p>
            <w:pPr>
              <w:pStyle w:val="Compact"/>
              <w:jc w:val="left"/>
            </w:pPr>
            <w:r>
              <w:t xml:space="preserve">Material synthesis; Characterization at Politecnico di Milano Lab</w:t>
            </w:r>
          </w:p>
        </w:tc>
        <w:tc>
          <w:tcPr/>
          <w:p>
            <w:pPr>
              <w:pStyle w:val="Compact"/>
              <w:jc w:val="left"/>
            </w:pPr>
            <w:r>
              <w:t xml:space="preserve">Molecular beam epitaxy system; Atomic force microscope access</w:t>
            </w:r>
          </w:p>
        </w:tc>
      </w:tr>
      <w:tr>
        <w:tc>
          <w:tcPr/>
          <w:p>
            <w:pPr>
              <w:pStyle w:val="Compact"/>
              <w:jc w:val="left"/>
            </w:pPr>
            <w:r>
              <w:t xml:space="preserve">Year 2</w:t>
            </w:r>
          </w:p>
        </w:tc>
        <w:tc>
          <w:tcPr/>
          <w:p>
            <w:pPr>
              <w:pStyle w:val="Compact"/>
              <w:jc w:val="left"/>
            </w:pPr>
            <w:r>
              <w:t xml:space="preserve">Device prototyping with Enel Green Power (Milan)</w:t>
            </w:r>
          </w:p>
        </w:tc>
        <w:tc>
          <w:tcPr/>
          <w:p>
            <w:pPr>
              <w:pStyle w:val="Compact"/>
              <w:jc w:val="left"/>
            </w:pPr>
            <w:r>
              <w:t xml:space="preserve">Nanoscale fabrication facilities; Solar simulation chamber</w:t>
            </w:r>
          </w:p>
        </w:tc>
      </w:tr>
      <w:tr>
        <w:tc>
          <w:tcPr/>
          <w:p>
            <w:pPr>
              <w:pStyle w:val="Compact"/>
              <w:jc w:val="left"/>
            </w:pPr>
            <w:r>
              <w:t xml:space="preserve">Year 3</w:t>
            </w:r>
          </w:p>
        </w:tc>
        <w:tc>
          <w:tcPr/>
          <w:p>
            <w:pPr>
              <w:pStyle w:val="Compact"/>
              <w:jc w:val="left"/>
            </w:pPr>
            <w:r>
              <w:t xml:space="preserve">Sustainability analysis; Thesis drafting with University of Milan advisors</w:t>
            </w:r>
          </w:p>
        </w:tc>
        <w:tc>
          <w:tcPr/>
          <w:p>
            <w:pPr>
              <w:pStyle w:val="Compact"/>
              <w:jc w:val="left"/>
            </w:pPr>
            <w:r>
              <w:t xml:space="preserve">Life cycle assessment software; Industrial partnership coordination</w:t>
            </w:r>
          </w:p>
        </w:tc>
      </w:tr>
    </w:tbl>
    <w:bookmarkEnd w:id="25"/>
    <w:bookmarkStart w:id="26" w:name="X87548b8aefd5317ffe804fb0ab26f4dd1bb84c9"/>
    <w:p>
      <w:pPr>
        <w:pStyle w:val="Heading2"/>
      </w:pPr>
      <w:r>
        <w:t xml:space="preserve">Expected Outcomes and Dissemination Strategy</w:t>
      </w:r>
    </w:p>
    <w:p>
      <w:pPr>
        <w:pStyle w:val="FirstParagraph"/>
      </w:pPr>
      <w:r>
        <w:t xml:space="preserve">This Thesis Proposal anticipates three major outputs: (1) A peer-reviewed journal publication in *Advanced Materials* detailing the quantum material synthesis breakthrough, (2) A patent application for the scalable fabrication method co-filed with Enel, and (3) Policy recommendations for Italy's National Energy Strategy. Crucially, all findings will be disseminated through Milan-specific channels—such as the annual Milan Quantum Summit and collaborations with Città Studi Innovation Hub—to maximize regional impact. As a Physicist in Italy Milan, the candidate will actively engage with local policymakers to translate research into tangible climate action, ensuring this Thesis Proposal transcends academic exercise to become an engine for sustainable development in Lombardy.</w:t>
      </w:r>
    </w:p>
    <w:bookmarkEnd w:id="26"/>
    <w:bookmarkStart w:id="27" w:name="conclusion"/>
    <w:p>
      <w:pPr>
        <w:pStyle w:val="Heading2"/>
      </w:pPr>
      <w:r>
        <w:t xml:space="preserve">Conclusion</w:t>
      </w:r>
    </w:p>
    <w:p>
      <w:pPr>
        <w:pStyle w:val="FirstParagraph"/>
      </w:pPr>
      <w:r>
        <w:t xml:space="preserve">In conclusion, this Thesis Proposal represents a strategic convergence of quantum physics expertise and Italy Milan's unique innovation ecosystem. It addresses the urgent need for high-efficiency renewable energy technologies while positioning the Physicist candidate as a pivotal contributor to Italy's green transition. By embedding industrial relevance from Day 1 within Milan's research landscape, this work fulfills the critical role of a modern Thesis Proposal: generating knowledge that directly serves society. The project’s alignment with Italy’s National Recovery Plan and Milan’s Smart City initiative ensures its immediate relevance to regional priorities. As the most influential Physicist in this field would affirm, true scientific impact emerges not from isolated experiments but from contextualized innovation—exactly what this Thesis Proposal delivers for Italy Milan.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Materials Research for Sustainable Energy Applications</dc:title>
  <dc:creator/>
  <dc:language>en</dc:language>
  <cp:keywords/>
  <dcterms:created xsi:type="dcterms:W3CDTF">2026-04-24T03:35:37Z</dcterms:created>
  <dcterms:modified xsi:type="dcterms:W3CDTF">2026-04-24T03:35:37Z</dcterms:modified>
</cp:coreProperties>
</file>

<file path=docProps/custom.xml><?xml version="1.0" encoding="utf-8"?>
<Properties xmlns="http://schemas.openxmlformats.org/officeDocument/2006/custom-properties" xmlns:vt="http://schemas.openxmlformats.org/officeDocument/2006/docPropsVTypes"/>
</file>