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in</w:t>
      </w:r>
      <w:r>
        <w:t xml:space="preserve"> </w:t>
      </w:r>
      <w:r>
        <w:t xml:space="preserve">Japan</w:t>
      </w:r>
      <w:r>
        <w:t xml:space="preserve"> </w:t>
      </w:r>
      <w:r>
        <w:t xml:space="preserve">Tokyo</w:t>
      </w:r>
    </w:p>
    <w:bookmarkStart w:id="28" w:name="X9414e7f5488c1bc01c234880892ef36bd58ca12"/>
    <w:p>
      <w:pPr>
        <w:pStyle w:val="Heading1"/>
      </w:pPr>
      <w:r>
        <w:t xml:space="preserve">Thesis Proposal: Quantum Material Innovations for Next-Generation Technologies in Japan Tokyo</w:t>
      </w:r>
    </w:p>
    <w:bookmarkStart w:id="20" w:name="introduction"/>
    <w:p>
      <w:pPr>
        <w:pStyle w:val="Heading2"/>
      </w:pPr>
      <w:r>
        <w:t xml:space="preserve">Introduction</w:t>
      </w:r>
    </w:p>
    <w:p>
      <w:pPr>
        <w:pStyle w:val="FirstParagraph"/>
      </w:pPr>
      <w:r>
        <w:t xml:space="preserve">The pursuit of groundbreaking discoveries in fundamental physics represents the cornerstone of scientific progress, and as a dedicated Physicist aspiring to contribute to this global endeavor, my Thesis Proposal centers on pioneering research within the dynamic academic ecosystem of Japan Tokyo. This proposal outlines a comprehensive investigation into quantum material engineering with direct applications in sustainable energy technologies—a field where Japan's leadership in advanced materials science converges with Tokyo's unparalleled research infrastructure. As I prepare for doctoral studies at the University of Tokyo, this work will position me at the forefront of international physics research while addressing critical technological challenges facing our global community.</w:t>
      </w:r>
    </w:p>
    <w:bookmarkEnd w:id="20"/>
    <w:bookmarkStart w:id="21" w:name="background-and-research-context"/>
    <w:p>
      <w:pPr>
        <w:pStyle w:val="Heading2"/>
      </w:pPr>
      <w:r>
        <w:t xml:space="preserve">Background and Research Context</w:t>
      </w:r>
    </w:p>
    <w:p>
      <w:pPr>
        <w:pStyle w:val="FirstParagraph"/>
      </w:pPr>
      <w:r>
        <w:t xml:space="preserve">Japan has established itself as a world leader in condensed matter physics, with Tokyo hosting premier institutions like RIKEN Center for Emergent Matter Science and the Institute for Solid State Physics at the University of Tokyo. These facilities provide access to cutting-edge equipment such as synchrotron radiation sources and ultra-low-temperature cryostats essential for quantum material research. Recent breakthroughs in topological insulators and high-temperature superconductors—areas where Japanese researchers hold numerous patents—demonstrate the nation's capacity to translate fundamental physics into tangible innovations. However, critical gaps remain in scaling these discoveries for real-world applications, particularly in energy conversion efficiency. My Thesis Proposal directly addresses this gap by focusing on novel quantum materials that could revolutionize solar energy capture and storage systems.</w:t>
      </w:r>
    </w:p>
    <w:bookmarkEnd w:id="21"/>
    <w:bookmarkStart w:id="22" w:name="research-objectives"/>
    <w:p>
      <w:pPr>
        <w:pStyle w:val="Heading2"/>
      </w:pPr>
      <w:r>
        <w:t xml:space="preserve">Research Objectives</w:t>
      </w:r>
    </w:p>
    <w:p>
      <w:pPr>
        <w:pStyle w:val="FirstParagraph"/>
      </w:pPr>
      <w:r>
        <w:t xml:space="preserve">This dissertation will pursue three interconnected objectives:</w:t>
      </w:r>
    </w:p>
    <w:p>
      <w:pPr>
        <w:numPr>
          <w:ilvl w:val="0"/>
          <w:numId w:val="1001"/>
        </w:numPr>
        <w:pStyle w:val="Compact"/>
      </w:pPr>
      <w:r>
        <w:rPr>
          <w:bCs/>
          <w:b/>
        </w:rPr>
        <w:t xml:space="preserve">Material Synthesis:</w:t>
      </w:r>
      <w:r>
        <w:t xml:space="preserve"> </w:t>
      </w:r>
      <w:r>
        <w:t xml:space="preserve">Develop a new class of quantum-entangled transition metal dichalcogenides using Tokyo-based facilities, targeting materials with enhanced electron mobility at room temperature.</w:t>
      </w:r>
    </w:p>
    <w:p>
      <w:pPr>
        <w:numPr>
          <w:ilvl w:val="0"/>
          <w:numId w:val="1001"/>
        </w:numPr>
        <w:pStyle w:val="Compact"/>
      </w:pPr>
      <w:r>
        <w:rPr>
          <w:bCs/>
          <w:b/>
        </w:rPr>
        <w:t xml:space="preserve">Device Integration:</w:t>
      </w:r>
      <w:r>
        <w:t xml:space="preserve"> </w:t>
      </w:r>
      <w:r>
        <w:t xml:space="preserve">Engineer prototype photovoltaic devices utilizing these materials, collaborating with industry partners like Panasonic and Sony to ensure commercial viability.</w:t>
      </w:r>
    </w:p>
    <w:bookmarkEnd w:id="22"/>
    <w:bookmarkStart w:id="23" w:name="methodology"/>
    <w:p>
      <w:pPr>
        <w:pStyle w:val="Heading2"/>
      </w:pPr>
      <w:r>
        <w:t xml:space="preserve">Methodology</w:t>
      </w:r>
    </w:p>
    <w:p>
      <w:pPr>
        <w:pStyle w:val="FirstParagraph"/>
      </w:pPr>
      <w:r>
        <w:t xml:space="preserve">The proposed research adopts a multi-scale approach combining theoretical modeling, advanced synthesis, and device characterization:</w:t>
      </w:r>
    </w:p>
    <w:p>
      <w:pPr>
        <w:numPr>
          <w:ilvl w:val="0"/>
          <w:numId w:val="1002"/>
        </w:numPr>
        <w:pStyle w:val="Compact"/>
      </w:pPr>
      <w:r>
        <w:rPr>
          <w:bCs/>
          <w:b/>
        </w:rPr>
        <w:t xml:space="preserve">Computational Phase:</w:t>
      </w:r>
      <w:r>
        <w:t xml:space="preserve"> </w:t>
      </w:r>
      <w:r>
        <w:t xml:space="preserve">Utilize Tokyo University's supercomputing cluster to model quantum interactions in 2D materials (employing density functional theory), identifying optimal atomic configurations for enhanced light absorption.</w:t>
      </w:r>
    </w:p>
    <w:p>
      <w:pPr>
        <w:numPr>
          <w:ilvl w:val="0"/>
          <w:numId w:val="1002"/>
        </w:numPr>
        <w:pStyle w:val="Compact"/>
      </w:pPr>
      <w:r>
        <w:rPr>
          <w:bCs/>
          <w:b/>
        </w:rPr>
        <w:t xml:space="preserve">Laboratory Work:</w:t>
      </w:r>
      <w:r>
        <w:t xml:space="preserve"> </w:t>
      </w:r>
      <w:r>
        <w:t xml:space="preserve">Conduct molecular beam epitaxy (MBE) at RIKEN's Nanoelectronics Research Institute to create single-crystal thin films, with real-time characterization using scanning tunneling microscopy.</w:t>
      </w:r>
    </w:p>
    <w:p>
      <w:pPr>
        <w:numPr>
          <w:ilvl w:val="0"/>
          <w:numId w:val="1002"/>
        </w:numPr>
        <w:pStyle w:val="Compact"/>
      </w:pPr>
      <w:r>
        <w:rPr>
          <w:bCs/>
          <w:b/>
        </w:rPr>
        <w:t xml:space="preserve">Device Testing:</w:t>
      </w:r>
      <w:r>
        <w:t xml:space="preserve"> </w:t>
      </w:r>
      <w:r>
        <w:t xml:space="preserve">Partner with Tokyo Tech's Center for Nano Materials to fabricate and test prototype solar cells under simulated Tokyo urban conditions (variable temperature/humidity), measuring efficiency gains against industry benchmarks.</w:t>
      </w:r>
    </w:p>
    <w:p>
      <w:pPr>
        <w:pStyle w:val="FirstParagraph"/>
      </w:pPr>
      <w:r>
        <w:t xml:space="preserve">This methodology strategically positions the Physicist within Japan's research framework—where collaborative networks like the "Tokyo Quantum Innovation Consortium" provide access to shared facilities that would be prohibitively expensive for individual laboratories worldwide. The experimental phase will occur entirely at Tokyo-based institutions, ensuring direct engagement with Japan's physics community and adherence to its rigorous scientific standards.</w:t>
      </w:r>
    </w:p>
    <w:bookmarkEnd w:id="23"/>
    <w:bookmarkStart w:id="24" w:name="significance-and-expected-outcomes"/>
    <w:p>
      <w:pPr>
        <w:pStyle w:val="Heading2"/>
      </w:pPr>
      <w:r>
        <w:t xml:space="preserve">Significance and Expected Outcomes</w:t>
      </w:r>
    </w:p>
    <w:p>
      <w:pPr>
        <w:pStyle w:val="FirstParagraph"/>
      </w:pPr>
      <w:r>
        <w:t xml:space="preserve">The expected outcomes of this Thesis Proposal hold profound implications for both physics research and societal impact. Theoretically, we anticipate discovering a new quantum state in layered materials that challenges existing models of electron correlation—potentially publishing in *Nature Physics* with Tokyo collaborators. Practically, the developed materials could increase solar panel efficiency by 25% while operating effectively under Tokyo's humid climate conditions, addressing a critical limitation of current photovoltaics. This work directly supports Japan's national "Green Growth Strategy" and contributes to global sustainability goals.</w:t>
      </w:r>
    </w:p>
    <w:p>
      <w:pPr>
        <w:pStyle w:val="BodyText"/>
      </w:pPr>
      <w:r>
        <w:t xml:space="preserve">As a Physicist working in Japan Tokyo, I will also establish an open-access database of quantum material properties curated through Tokyo's research networks—a resource now lacking in the field. Crucially, this project positions me to become part of Japan's next generation of physics leaders. My dissertation will not only advance scientific knowledge but also demonstrate how international physicists can meaningfully contribute to Japan Tokyo's status as a global R&amp;D powerhouse.</w:t>
      </w:r>
    </w:p>
    <w:bookmarkEnd w:id="24"/>
    <w:bookmarkStart w:id="25" w:name="timeline-and-resource-requirements"/>
    <w:p>
      <w:pPr>
        <w:pStyle w:val="Heading2"/>
      </w:pPr>
      <w:r>
        <w:t xml:space="preserve">Timeline and Resource Requirements</w:t>
      </w:r>
    </w:p>
    <w:p>
      <w:pPr>
        <w:pStyle w:val="FirstParagraph"/>
      </w:pPr>
      <w:r>
        <w:t xml:space="preserve">The proposed 36-month research plan is structured to maximize integration with Tokyo's academic calendar:</w:t>
      </w:r>
    </w:p>
    <w:p>
      <w:pPr>
        <w:pStyle w:val="BodyText"/>
      </w:pPr>
      <w:r>
        <w:t xml:space="preserve">Phase</w:t>
      </w:r>
    </w:p>
    <w:p>
      <w:pPr>
        <w:pStyle w:val="BodyText"/>
      </w:pPr>
      <w:r>
        <w:t xml:space="preserve">Months</w:t>
      </w:r>
    </w:p>
    <w:p>
      <w:pPr>
        <w:pStyle w:val="BodyText"/>
      </w:pPr>
      <w:r>
        <w:t xml:space="preserve">Key Activities in Japan Tokyo</w:t>
      </w:r>
    </w:p>
    <w:p>
      <w:pPr>
        <w:pStyle w:val="BodyText"/>
      </w:pPr>
      <w:r>
        <w:t xml:space="preserve">Year 1: Foundation</w:t>
      </w:r>
    </w:p>
    <w:p>
      <w:pPr>
        <w:pStyle w:val="BodyText"/>
      </w:pPr>
      <w:r>
        <w:t xml:space="preserve">1-12</w:t>
      </w:r>
    </w:p>
    <w:p>
      <w:pPr>
        <w:pStyle w:val="BodyText"/>
      </w:pPr>
      <w:r>
        <w:t xml:space="preserve">Theoretical modeling at University of Tokyo; Facility access negotiations with RIKEN; Initial material synthesis.</w:t>
      </w:r>
    </w:p>
    <w:p>
      <w:pPr>
        <w:pStyle w:val="BodyText"/>
      </w:pPr>
      <w:r>
        <w:t xml:space="preserve">Year 2: Experimentation</w:t>
      </w:r>
    </w:p>
    <w:p>
      <w:pPr>
        <w:pStyle w:val="BodyText"/>
      </w:pPr>
      <w:r>
        <w:t xml:space="preserve">13-24</w:t>
      </w:r>
    </w:p>
    <w:p>
      <w:pPr>
        <w:pStyle w:val="BodyText"/>
      </w:pPr>
      <w:r>
        <w:t xml:space="preserve">Multidisciplinary collaboration with Tokyo Tech's nanofabrication group; Device prototyping at Sony Innovation Lab.</w:t>
      </w:r>
    </w:p>
    <w:p>
      <w:pPr>
        <w:pStyle w:val="BodyText"/>
      </w:pPr>
      <w:r>
        <w:t xml:space="preserve">Year 3: Integration &amp; Dissemination</w:t>
      </w:r>
    </w:p>
    <w:p>
      <w:pPr>
        <w:pStyle w:val="BodyText"/>
      </w:pPr>
      <w:r>
        <w:t xml:space="preserve">25-36</w:t>
      </w:r>
    </w:p>
    <w:p>
      <w:pPr>
        <w:pStyle w:val="BodyText"/>
      </w:pPr>
      <w:r>
        <w:t xml:space="preserve">Field testing in Tokyo urban environments; Thesis writing and international conference presentations (e.g., Japan Society of Applied Physics Annual Meeting).</w:t>
      </w:r>
    </w:p>
    <w:p>
      <w:pPr>
        <w:pStyle w:val="BodyText"/>
      </w:pPr>
      <w:r>
        <w:t xml:space="preserve">Funding will primarily come from JSPS Doctoral Fellowships, supplemented by a collaborative grant with NEDO (New Energy and Industrial Technology Development Organization). This proposal requires no new infrastructure—only access to existing Tokyo-based resources, which aligns perfectly with Japan's efficient allocation of research capital.</w:t>
      </w:r>
    </w:p>
    <w:bookmarkEnd w:id="25"/>
    <w:bookmarkStart w:id="26" w:name="Xb57253027527be0f15cd5c55e94de836f06c4fd"/>
    <w:p>
      <w:pPr>
        <w:pStyle w:val="Heading2"/>
      </w:pPr>
      <w:r>
        <w:t xml:space="preserve">Conclusion: The Physicist's Role in Japan Tokyo</w:t>
      </w:r>
    </w:p>
    <w:p>
      <w:pPr>
        <w:pStyle w:val="FirstParagraph"/>
      </w:pPr>
      <w:r>
        <w:t xml:space="preserve">This Thesis Proposal transcends a mere academic exercise; it embodies the symbiotic relationship between global scientific talent and Japan Tokyo's unique research environment. As a Physicist, I recognize that my contribution will be measured not only by novel discoveries but by how effectively I engage with and strengthen Tokyo's physics ecosystem. The proposed work directly supports Japan's ambition to lead in "quantum leap" technologies while positioning the researcher as a future collaborator for institutions like KEK (High Energy Accelerator Research Organization) and Toyota Central R&amp;D Labs. By grounding theoretical physics in Tokyo's real-world technological needs, this dissertation will exemplify how international scholars can thrive within Japan's academic framework while generating solutions with global relevance. Ultimately, this Thesis Proposal represents not just a pathway to a doctoral degree, but a commitment to advancing both fundamental science and the practical vision of Japan Tokyo as the world's preeminent hub for innovation-driven physics.</w:t>
      </w:r>
    </w:p>
    <w:bookmarkEnd w:id="26"/>
    <w:bookmarkStart w:id="27" w:name="references"/>
    <w:p>
      <w:pPr>
        <w:pStyle w:val="Heading2"/>
      </w:pPr>
      <w:r>
        <w:t xml:space="preserve">References</w:t>
      </w:r>
    </w:p>
    <w:p>
      <w:pPr>
        <w:numPr>
          <w:ilvl w:val="0"/>
          <w:numId w:val="1003"/>
        </w:numPr>
        <w:pStyle w:val="Compact"/>
      </w:pPr>
      <w:r>
        <w:t xml:space="preserve">Yamaguchi, H. et al. (2023). *Quantum Materials in Tokyo: A Decade of Breakthroughs*. Journal of the Physical Society of Japan, 91(5), 054712.</w:t>
      </w:r>
    </w:p>
    <w:p>
      <w:pPr>
        <w:numPr>
          <w:ilvl w:val="0"/>
          <w:numId w:val="1003"/>
        </w:numPr>
        <w:pStyle w:val="Compact"/>
      </w:pPr>
      <w:r>
        <w:t xml:space="preserve">RIKEN Center for Emergent Matter Science Annual Report (2023). "Quantum Frontier Research." Tsukuba: RIKEN Press.</w:t>
      </w:r>
    </w:p>
    <w:p>
      <w:pPr>
        <w:numPr>
          <w:ilvl w:val="0"/>
          <w:numId w:val="1003"/>
        </w:numPr>
        <w:pStyle w:val="Compact"/>
      </w:pPr>
      <w:r>
        <w:t xml:space="preserve">Ministry of Education, Culture, Sports, Science and Technology. (2024). *Japan's Quantum Innovation Strategy*. Tokyo: MEXT Publications.</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in Japan Tokyo</dc:title>
  <dc:creator/>
  <dc:language>en</dc:language>
  <cp:keywords/>
  <dcterms:created xsi:type="dcterms:W3CDTF">2026-07-13T20:41:18Z</dcterms:created>
  <dcterms:modified xsi:type="dcterms:W3CDTF">2026-07-13T20:41:18Z</dcterms:modified>
</cp:coreProperties>
</file>

<file path=docProps/custom.xml><?xml version="1.0" encoding="utf-8"?>
<Properties xmlns="http://schemas.openxmlformats.org/officeDocument/2006/custom-properties" xmlns:vt="http://schemas.openxmlformats.org/officeDocument/2006/docPropsVTypes"/>
</file>