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Qatar</w:t>
      </w:r>
      <w:r>
        <w:t xml:space="preserve"> </w:t>
      </w:r>
      <w:r>
        <w:t xml:space="preserve">Doha</w:t>
      </w:r>
    </w:p>
    <w:bookmarkStart w:id="28" w:name="Xf6bcac253773c7c1b01d8027085ad796f1d8819"/>
    <w:p>
      <w:pPr>
        <w:pStyle w:val="Heading1"/>
      </w:pPr>
      <w:r>
        <w:t xml:space="preserve">Thesis Proposal: The Role of a Physicist in Developing Sustainable Energy Systems for Qatar Doha</w:t>
      </w:r>
    </w:p>
    <w:bookmarkStart w:id="20" w:name="introduction-and-background"/>
    <w:p>
      <w:pPr>
        <w:pStyle w:val="Heading2"/>
      </w:pPr>
      <w:r>
        <w:t xml:space="preserve">Introduction and Background</w:t>
      </w:r>
    </w:p>
    <w:p>
      <w:pPr>
        <w:pStyle w:val="FirstParagraph"/>
      </w:pPr>
      <w:r>
        <w:t xml:space="preserve">The State of Qatar, with its visionary Qatar National Vision 2030, prioritizes economic diversification, environmental sustainability, and technological innovation. As a leading physicist based in the dynamic academic and research hub of Doha, this Thesis Proposal outlines a critical investigation into optimizing renewable energy technologies for the unique climatic and infrastructural context of Qatar. The proposed research directly addresses national strategic imperatives by leveraging physics-based solutions to enhance solar energy efficiency—a cornerstone of Qatar's transition toward a sustainable energy future. This work is not merely academic; it represents an actionable contribution from a physicist in Doha to solve pressing local challenges, aligning with initiatives like the Qatar National Research Fund (QNRF) and the strategic goals of Hamad Bin Khalifa University (HBKU).</w:t>
      </w:r>
    </w:p>
    <w:bookmarkEnd w:id="20"/>
    <w:bookmarkStart w:id="21" w:name="problem-statement-and-research-gap"/>
    <w:p>
      <w:pPr>
        <w:pStyle w:val="Heading2"/>
      </w:pPr>
      <w:r>
        <w:t xml:space="preserve">Problem Statement and Research Gap</w:t>
      </w:r>
    </w:p>
    <w:p>
      <w:pPr>
        <w:pStyle w:val="FirstParagraph"/>
      </w:pPr>
      <w:r>
        <w:t xml:space="preserve">Despite significant solar irradiance potential in Qatar—averaging 5.5 kWh/m²/day—the practical implementation of photovoltaic (PV) systems faces substantial challenges unique to the Doha environment. High ambient temperatures, dust accumulation, and intense UV radiation degrade PV panel efficiency by up to 20%, significantly reducing energy yield compared to global averages. While existing research often focuses on temperate climates, there is a critical scarcity of localized studies addressing these specific environmental stressors within Qatar Doha. This gap impedes the development of tailored engineering solutions necessary for Qatar's ambitious renewable energy targets. As a physicist engaged in applied research, this Thesis Proposal identifies the urgent need to develop physics-driven methodologies to mitigate these efficiency losses, directly supporting national efforts to increase solar contribution to the grid by 2030.</w:t>
      </w:r>
    </w:p>
    <w:bookmarkEnd w:id="21"/>
    <w:bookmarkStart w:id="22" w:name="research-objectives"/>
    <w:p>
      <w:pPr>
        <w:pStyle w:val="Heading2"/>
      </w:pPr>
      <w:r>
        <w:t xml:space="preserve">Research Objectives</w:t>
      </w:r>
    </w:p>
    <w:p>
      <w:pPr>
        <w:numPr>
          <w:ilvl w:val="0"/>
          <w:numId w:val="1001"/>
        </w:numPr>
        <w:pStyle w:val="Compact"/>
      </w:pPr>
      <w:r>
        <w:rPr>
          <w:bCs/>
          <w:b/>
        </w:rPr>
        <w:t xml:space="preserve">To characterize</w:t>
      </w:r>
      <w:r>
        <w:t xml:space="preserve"> </w:t>
      </w:r>
      <w:r>
        <w:t xml:space="preserve">the specific thermal and optical degradation mechanisms of commercial PV modules under Doha's environmental conditions through in-situ monitoring at strategic locations across Qatar Doha (e.g., HBKU campus, Al Khor Industrial Area).</w:t>
      </w:r>
    </w:p>
    <w:p>
      <w:pPr>
        <w:numPr>
          <w:ilvl w:val="0"/>
          <w:numId w:val="1001"/>
        </w:numPr>
        <w:pStyle w:val="Compact"/>
      </w:pPr>
      <w:r>
        <w:rPr>
          <w:bCs/>
          <w:b/>
        </w:rPr>
        <w:t xml:space="preserve">To design and prototype</w:t>
      </w:r>
      <w:r>
        <w:t xml:space="preserve"> </w:t>
      </w:r>
      <w:r>
        <w:t xml:space="preserve">a physics-based, adaptive cooling system integrated with intelligent dust-repelling nano-coatings, optimized for the desert microclimate of Doha.</w:t>
      </w:r>
    </w:p>
    <w:p>
      <w:pPr>
        <w:numPr>
          <w:ilvl w:val="0"/>
          <w:numId w:val="1001"/>
        </w:numPr>
        <w:pStyle w:val="Compact"/>
      </w:pPr>
      <w:r>
        <w:rPr>
          <w:bCs/>
          <w:b/>
        </w:rPr>
        <w:t xml:space="preserve">To model</w:t>
      </w:r>
      <w:r>
        <w:t xml:space="preserve"> </w:t>
      </w:r>
      <w:r>
        <w:t xml:space="preserve">the long-term economic and energy yield impact of these innovations using Qatar-specific weather data and grid integration scenarios.</w:t>
      </w:r>
    </w:p>
    <w:bookmarkEnd w:id="22"/>
    <w:bookmarkStart w:id="23" w:name="literature-review-context-in-qatar-doha"/>
    <w:p>
      <w:pPr>
        <w:pStyle w:val="Heading2"/>
      </w:pPr>
      <w:r>
        <w:t xml:space="preserve">Literature Review: Context in Qatar Doha</w:t>
      </w:r>
    </w:p>
    <w:p>
      <w:pPr>
        <w:pStyle w:val="FirstParagraph"/>
      </w:pPr>
      <w:r>
        <w:t xml:space="preserve">Recent work by researchers at HBKU's Center for Energy Research has begun mapping Qatar's solar potential, yet their studies predominantly focus on resource assessment rather than degradation mitigation. A 2023 QNRF-funded study (Al-Mansoori et al.) documented temperature effects but overlooked dust-UV synergy. Similarly, international literature (e.g., Wang &amp; Chen, 2021) offers cooling solutions for arid regions but fails to incorporate Doha's specific particulate composition or humidity variations during rare rainfall events. This Thesis Proposal bridges this gap by positioning the physicist within Qatar Doha's research ecosystem—collaborating with the Qatar Environment and Energy Ministry (QEEM) and leveraging Qatar University’s solar test facility. The proposed work builds directly on national frameworks, ensuring relevance to local policy needs rather than generic theoretical physics.</w:t>
      </w:r>
    </w:p>
    <w:bookmarkEnd w:id="23"/>
    <w:bookmarkStart w:id="24" w:name="Xe417cd92c0e48c369023c6441c0befa1e6b17c5"/>
    <w:p>
      <w:pPr>
        <w:pStyle w:val="Heading2"/>
      </w:pPr>
      <w:r>
        <w:t xml:space="preserve">Methodology: A Physicist's Approach in Doha</w:t>
      </w:r>
    </w:p>
    <w:p>
      <w:pPr>
        <w:pStyle w:val="FirstParagraph"/>
      </w:pPr>
      <w:r>
        <w:t xml:space="preserve">This interdisciplinary research employs a physicist's rigorous methodology to address the problem:</w:t>
      </w:r>
    </w:p>
    <w:p>
      <w:pPr>
        <w:numPr>
          <w:ilvl w:val="0"/>
          <w:numId w:val="1002"/>
        </w:numPr>
        <w:pStyle w:val="Compact"/>
      </w:pPr>
      <w:r>
        <w:rPr>
          <w:bCs/>
          <w:b/>
        </w:rPr>
        <w:t xml:space="preserve">Field Deployment:</w:t>
      </w:r>
      <w:r>
        <w:t xml:space="preserve"> </w:t>
      </w:r>
      <w:r>
        <w:t xml:space="preserve">Install sensor-equipped PV arrays across three distinct Doha micro-environments (urban, industrial, semi-arid) for 18 months, monitoring temperature profiles, spectral irradiance shifts, and dust accumulation rates via high-resolution imaging.</w:t>
      </w:r>
    </w:p>
    <w:p>
      <w:pPr>
        <w:numPr>
          <w:ilvl w:val="0"/>
          <w:numId w:val="1002"/>
        </w:numPr>
        <w:pStyle w:val="Compact"/>
      </w:pPr>
      <w:r>
        <w:rPr>
          <w:bCs/>
          <w:b/>
        </w:rPr>
        <w:t xml:space="preserve">Laboratory Analysis:</w:t>
      </w:r>
      <w:r>
        <w:t xml:space="preserve"> </w:t>
      </w:r>
      <w:r>
        <w:t xml:space="preserve">Conduct controlled degradation experiments at HBKU's Advanced Materials Laboratory to isolate thermal stress (using thermal cycling chambers) and UV/dust interactions (via plasma etching simulations).</w:t>
      </w:r>
    </w:p>
    <w:p>
      <w:pPr>
        <w:numPr>
          <w:ilvl w:val="0"/>
          <w:numId w:val="1002"/>
        </w:numPr>
        <w:pStyle w:val="Compact"/>
      </w:pPr>
      <w:r>
        <w:rPr>
          <w:bCs/>
          <w:b/>
        </w:rPr>
        <w:t xml:space="preserve">Nano-Engineering Collaboration:</w:t>
      </w:r>
      <w:r>
        <w:t xml:space="preserve"> </w:t>
      </w:r>
      <w:r>
        <w:t xml:space="preserve">Partner with the Qatar University Nanotechnology Research Center to develop and test polymer-based anti-dust coatings, validated through atomic force microscopy (AFM) and contact angle measurements.</w:t>
      </w:r>
    </w:p>
    <w:p>
      <w:pPr>
        <w:numPr>
          <w:ilvl w:val="0"/>
          <w:numId w:val="1002"/>
        </w:numPr>
        <w:pStyle w:val="Compact"/>
      </w:pPr>
      <w:r>
        <w:rPr>
          <w:bCs/>
          <w:b/>
        </w:rPr>
        <w:t xml:space="preserve">Economic Modeling:</w:t>
      </w:r>
      <w:r>
        <w:t xml:space="preserve"> </w:t>
      </w:r>
      <w:r>
        <w:t xml:space="preserve">Utilize MATLAB-based simulations incorporating Qatari energy tariffs, maintenance costs, and projected PV degradation curves to quantify ROI for proposed solutions.</w:t>
      </w:r>
    </w:p>
    <w:bookmarkEnd w:id="24"/>
    <w:bookmarkStart w:id="25" w:name="X84de36593d6bd8c5343255aa14f5809bdad1831"/>
    <w:p>
      <w:pPr>
        <w:pStyle w:val="Heading2"/>
      </w:pPr>
      <w:r>
        <w:t xml:space="preserve">Expected Outcomes and Significance for Qatar Doha</w:t>
      </w:r>
    </w:p>
    <w:p>
      <w:pPr>
        <w:pStyle w:val="FirstParagraph"/>
      </w:pPr>
      <w:r>
        <w:t xml:space="preserve">This Thesis Proposal anticipates three transformative outcomes with immediate national relevance:</w:t>
      </w:r>
    </w:p>
    <w:p>
      <w:pPr>
        <w:numPr>
          <w:ilvl w:val="0"/>
          <w:numId w:val="1003"/>
        </w:numPr>
        <w:pStyle w:val="Compact"/>
      </w:pPr>
      <w:r>
        <w:t xml:space="preserve">A validated physics model predicting PV efficiency loss under Doha's specific conditions, enabling more accurate energy forecasting by the Qatar General Electricity Company (KAHRAMAA).</w:t>
      </w:r>
    </w:p>
    <w:p>
      <w:pPr>
        <w:numPr>
          <w:ilvl w:val="0"/>
          <w:numId w:val="1003"/>
        </w:numPr>
        <w:pStyle w:val="Compact"/>
      </w:pPr>
      <w:r>
        <w:t xml:space="preserve">A prototype cooling-coating system demonstrably increasing annual yield by 15-22% in simulated Doha conditions—directly supporting Qatar’s goal of achieving 20% renewable energy on the grid by 2030.</w:t>
      </w:r>
    </w:p>
    <w:p>
      <w:pPr>
        <w:numPr>
          <w:ilvl w:val="0"/>
          <w:numId w:val="1003"/>
        </w:numPr>
        <w:pStyle w:val="Compact"/>
      </w:pPr>
      <w:r>
        <w:t xml:space="preserve">Policy-relevant data for QEEM to revise national solar installation standards, incorporating localized degradation factors absent in current guidelines.</w:t>
      </w:r>
    </w:p>
    <w:p>
      <w:pPr>
        <w:pStyle w:val="FirstParagraph"/>
      </w:pPr>
      <w:r>
        <w:t xml:space="preserve">As a physicist actively contributing from within Qatar Doha, this research transcends academic exercise. It positions the researcher as an integral asset to Qatar's knowledge economy—fostering local talent retention and demonstrating how physics-driven innovation directly serves national development priorities. The findings will be disseminated through Qatari technical workshops and peer-reviewed journals (e.g., Solar Energy Materials &amp; Solar Cells), ensuring uptake by industry stakeholders across the Doha metro area.</w:t>
      </w:r>
    </w:p>
    <w:bookmarkEnd w:id="25"/>
    <w:bookmarkStart w:id="26" w:name="timeline-and-resources"/>
    <w:p>
      <w:pPr>
        <w:pStyle w:val="Heading2"/>
      </w:pPr>
      <w:r>
        <w:t xml:space="preserve">Timeline and Resources</w:t>
      </w:r>
    </w:p>
    <w:p>
      <w:pPr>
        <w:pStyle w:val="FirstParagraph"/>
      </w:pPr>
      <w:r>
        <w:t xml:space="preserve">The 36-month project timeline is strategically aligned with Qatar's fiscal planning cycle:</w:t>
      </w:r>
    </w:p>
    <w:p>
      <w:pPr>
        <w:numPr>
          <w:ilvl w:val="0"/>
          <w:numId w:val="1004"/>
        </w:numPr>
        <w:pStyle w:val="Compact"/>
      </w:pPr>
      <w:r>
        <w:rPr>
          <w:bCs/>
          <w:b/>
        </w:rPr>
        <w:t xml:space="preserve">Months 1-12:</w:t>
      </w:r>
      <w:r>
        <w:t xml:space="preserve"> </w:t>
      </w:r>
      <w:r>
        <w:t xml:space="preserve">Site selection, sensor deployment, baseline data collection (partnering with Doha-based solar farms).</w:t>
      </w:r>
    </w:p>
    <w:p>
      <w:pPr>
        <w:numPr>
          <w:ilvl w:val="0"/>
          <w:numId w:val="1004"/>
        </w:numPr>
        <w:pStyle w:val="Compact"/>
      </w:pPr>
      <w:r>
        <w:rPr>
          <w:bCs/>
          <w:b/>
        </w:rPr>
        <w:t xml:space="preserve">Months 13-24:</w:t>
      </w:r>
      <w:r>
        <w:t xml:space="preserve"> </w:t>
      </w:r>
      <w:r>
        <w:t xml:space="preserve">Lab testing of coating materials, prototype development at HBKU facilities.</w:t>
      </w:r>
    </w:p>
    <w:p>
      <w:pPr>
        <w:numPr>
          <w:ilvl w:val="0"/>
          <w:numId w:val="1004"/>
        </w:numPr>
        <w:pStyle w:val="Compact"/>
      </w:pPr>
      <w:r>
        <w:rPr>
          <w:bCs/>
          <w:b/>
        </w:rPr>
        <w:t xml:space="preserve">Months 25-36:</w:t>
      </w:r>
      <w:r>
        <w:t xml:space="preserve"> </w:t>
      </w:r>
      <w:r>
        <w:t xml:space="preserve">System validation in field conditions, economic modeling, policy brief development for Qatar’s Ministry of Energy and Industry.</w:t>
      </w:r>
    </w:p>
    <w:bookmarkEnd w:id="26"/>
    <w:bookmarkStart w:id="27" w:name="conclusion"/>
    <w:p>
      <w:pPr>
        <w:pStyle w:val="Heading2"/>
      </w:pPr>
      <w:r>
        <w:t xml:space="preserve">Conclusion</w:t>
      </w:r>
    </w:p>
    <w:p>
      <w:pPr>
        <w:pStyle w:val="FirstParagraph"/>
      </w:pPr>
      <w:r>
        <w:t xml:space="preserve">This Thesis Proposal establishes a clear pathway for a physicist in Qatar Doha to deliver high-impact, locally relevant science. It addresses the precise technological bottleneck hindering solar adoption—degradation under extreme local conditions—and does so through methodologies rooted in fundamental physics. By embedding the research within Doha’s institutional landscape (HBKU, QNRF, QEEM), this work ensures immediate applicability to Qatar’s energy transition strategy. The outcomes will empower both industry and policymakers with data-driven solutions while advancing the stature of physical science research in Qatar. As a nation committed to transforming its economy through innovation, Qatar Doha requires precisely this kind of targeted, physicist-led contribution—one that turns environmental challenges into opportunities for sustainable growth and national self-reliance.</w:t>
      </w:r>
    </w:p>
    <w:p>
      <w:pPr>
        <w:pStyle w:val="BodyText"/>
      </w:pPr>
      <w:r>
        <w:rPr>
          <w:bCs/>
          <w:b/>
        </w:rPr>
        <w:t xml:space="preserve">Submitted by:</w:t>
      </w:r>
      <w:r>
        <w:t xml:space="preserve"> </w:t>
      </w:r>
      <w:r>
        <w:t xml:space="preserve">[Candidate Name], PhD Candidate in Applied Physics</w:t>
      </w:r>
      <w:r>
        <w:br/>
      </w:r>
      <w:r>
        <w:rPr>
          <w:bCs/>
          <w:b/>
        </w:rPr>
        <w:t xml:space="preserve">Institution:</w:t>
      </w:r>
      <w:r>
        <w:t xml:space="preserve"> </w:t>
      </w:r>
      <w:r>
        <w:t xml:space="preserve">Hamad Bin Khalifa University, College of Science and Engineering</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Physics Research in Qatar Doha</dc:title>
  <dc:creator/>
  <dc:language>en</dc:language>
  <cp:keywords/>
  <dcterms:created xsi:type="dcterms:W3CDTF">2026-06-21T20:01:14Z</dcterms:created>
  <dcterms:modified xsi:type="dcterms:W3CDTF">2026-06-21T20:01:14Z</dcterms:modified>
</cp:coreProperties>
</file>

<file path=docProps/custom.xml><?xml version="1.0" encoding="utf-8"?>
<Properties xmlns="http://schemas.openxmlformats.org/officeDocument/2006/custom-properties" xmlns:vt="http://schemas.openxmlformats.org/officeDocument/2006/docPropsVTypes"/>
</file>