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Dakar,</w:t>
      </w:r>
      <w:r>
        <w:t xml:space="preserve"> </w:t>
      </w:r>
      <w:r>
        <w:t xml:space="preserve">Senegal</w:t>
      </w:r>
    </w:p>
    <w:bookmarkStart w:id="29" w:name="X5398bd6b5cd605262f2c9a01d1c96a31b359693"/>
    <w:p>
      <w:pPr>
        <w:pStyle w:val="Heading1"/>
      </w:pPr>
      <w:r>
        <w:t xml:space="preserve">Thesis Proposal: Advancing Sustainable Energy Solutions through Physics Research in Dakar, Senegal</w:t>
      </w:r>
    </w:p>
    <w:bookmarkStart w:id="20" w:name="introduction-and-background"/>
    <w:p>
      <w:pPr>
        <w:pStyle w:val="Heading2"/>
      </w:pPr>
      <w:r>
        <w:t xml:space="preserve">1. Introduction and Background</w:t>
      </w:r>
    </w:p>
    <w:p>
      <w:pPr>
        <w:pStyle w:val="FirstParagraph"/>
      </w:pPr>
      <w:r>
        <w:t xml:space="preserve">The rapidly growing urban center of Dakar, Senegal faces critical energy challenges that demand innovative solutions rooted in physical sciences. As one of Africa's fastest-growing capitals with a population exceeding 4 million, Dakar experiences severe electricity shortages, with only 55% of the city connected to the national grid and frequent blackouts disrupting economic activities and daily life. This energy crisis is compounded by Senegal's reliance on imported fossil fuels (accounting for 70% of energy consumption) and vulnerability to global oil price fluctuations. A</w:t>
      </w:r>
      <w:r>
        <w:t xml:space="preserve"> </w:t>
      </w:r>
      <w:r>
        <w:rPr>
          <w:iCs/>
          <w:i/>
        </w:rPr>
        <w:t xml:space="preserve">Physicist</w:t>
      </w:r>
      <w:r>
        <w:t xml:space="preserve"> </w:t>
      </w:r>
      <w:r>
        <w:t xml:space="preserve">trained in renewable energy systems is urgently needed to address these challenges through locally relevant research. This thesis proposal outlines a groundbreaking study focused on optimizing solar-wind hybrid energy systems specifically designed for Dakar's unique geographical, climatic, and socioeconomic conditions. The research will position Senegal as a leader in physics-driven sustainable development within the West African region.</w:t>
      </w:r>
    </w:p>
    <w:bookmarkEnd w:id="20"/>
    <w:bookmarkStart w:id="21" w:name="problem-statement"/>
    <w:p>
      <w:pPr>
        <w:pStyle w:val="Heading2"/>
      </w:pPr>
      <w:r>
        <w:t xml:space="preserve">2. Problem Statement</w:t>
      </w:r>
    </w:p>
    <w:p>
      <w:pPr>
        <w:pStyle w:val="FirstParagraph"/>
      </w:pPr>
      <w:r>
        <w:t xml:space="preserve">Current energy infrastructure in Dakar suffers from two critical limitations: first, centralized fossil-fuel-based power plants fail to meet peak demand during hot seasons; second, existing renewable initiatives (primarily solar) lack integration with Dakar's specific microclimatic patterns and urban layout. A 2023 World Bank report highlighted that Senegal could reduce energy poverty by 40% through localized physics-based solutions but lacks the technical expertise to implement them. This gap represents a critical opportunity for a</w:t>
      </w:r>
      <w:r>
        <w:t xml:space="preserve"> </w:t>
      </w:r>
      <w:r>
        <w:rPr>
          <w:iCs/>
          <w:i/>
        </w:rPr>
        <w:t xml:space="preserve">Physicist</w:t>
      </w:r>
      <w:r>
        <w:t xml:space="preserve"> </w:t>
      </w:r>
      <w:r>
        <w:t xml:space="preserve">trained in applied computational modeling, renewable energy systems, and data-driven resource assessment. Without context-specific research, international renewable projects often fail due to misalignment with Dakar's high humidity levels (75%), coastal wind patterns (average 15 km/h), and dense urban sprawl.</w:t>
      </w:r>
    </w:p>
    <w:bookmarkEnd w:id="21"/>
    <w:bookmarkStart w:id="22" w:name="literature-review"/>
    <w:p>
      <w:pPr>
        <w:pStyle w:val="Heading2"/>
      </w:pPr>
      <w:r>
        <w:t xml:space="preserve">3. Literature Review</w:t>
      </w:r>
    </w:p>
    <w:p>
      <w:pPr>
        <w:pStyle w:val="FirstParagraph"/>
      </w:pPr>
      <w:r>
        <w:t xml:space="preserve">Existing studies on African renewable energy focus on rural off-grid systems but neglect urban contexts like Dakar. Research from the University of Cape Town (2021) demonstrated solar potential in Sahelian regions but ignored coastal aerosol effects that reduce panel efficiency by 18% in Senegalese environments. Similarly, IRENA's 2022 report on West Africa provided continental-level data but lacked Dakar-specific parameters for wind energy modeling. Notably, no doctoral research has yet applied computational fluid dynamics (CFD) to simulate energy harvesting across Dakar's complex terrain—from the oceanfront of HLM to the industrial zones of Parcelles Assainies. This thesis will bridge this gap by integrating localized atmospheric physics with engineering applications, directly addressing Senegal's National Energy Strategy 2035 goals for renewable energy adoption.</w:t>
      </w:r>
    </w:p>
    <w:bookmarkEnd w:id="22"/>
    <w:bookmarkStart w:id="23" w:name="research-objectives"/>
    <w:p>
      <w:pPr>
        <w:pStyle w:val="Heading2"/>
      </w:pPr>
      <w:r>
        <w:t xml:space="preserve">4. Research Objectives</w:t>
      </w:r>
    </w:p>
    <w:p>
      <w:pPr>
        <w:numPr>
          <w:ilvl w:val="0"/>
          <w:numId w:val="1001"/>
        </w:numPr>
        <w:pStyle w:val="Compact"/>
      </w:pPr>
      <w:r>
        <w:t xml:space="preserve">To develop a high-resolution climate model of Dakar using satellite data (MODIS, Sentinel) and ground-based meteorological stations to map solar irradiance and wind patterns at 50m resolution.</w:t>
      </w:r>
    </w:p>
    <w:p>
      <w:pPr>
        <w:numPr>
          <w:ilvl w:val="0"/>
          <w:numId w:val="1001"/>
        </w:numPr>
        <w:pStyle w:val="Compact"/>
      </w:pPr>
      <w:r>
        <w:t xml:space="preserve">To design an optimized hybrid photovoltaic-wind energy system for Dakar's urban environment through physics-based computational modeling (using ANSYS Fluent software).</w:t>
      </w:r>
    </w:p>
    <w:p>
      <w:pPr>
        <w:numPr>
          <w:ilvl w:val="0"/>
          <w:numId w:val="1001"/>
        </w:numPr>
        <w:pStyle w:val="Compact"/>
      </w:pPr>
      <w:r>
        <w:t xml:space="preserve">To conduct field validation of prototype energy systems in collaboration with the National Institute of Physics (INP) in Dakar, assessing real-world efficiency under coastal conditions.</w:t>
      </w:r>
    </w:p>
    <w:p>
      <w:pPr>
        <w:numPr>
          <w:ilvl w:val="0"/>
          <w:numId w:val="1001"/>
        </w:numPr>
        <w:pStyle w:val="Compact"/>
      </w:pPr>
      <w:r>
        <w:t xml:space="preserve">To create an economic viability framework considering Senegal's tariff structures and community-level energy access models.</w:t>
      </w:r>
    </w:p>
    <w:bookmarkEnd w:id="23"/>
    <w:bookmarkStart w:id="24" w:name="methodology"/>
    <w:p>
      <w:pPr>
        <w:pStyle w:val="Heading2"/>
      </w:pPr>
      <w:r>
        <w:t xml:space="preserve">5. Methodology</w:t>
      </w:r>
    </w:p>
    <w:p>
      <w:pPr>
        <w:pStyle w:val="FirstParagraph"/>
      </w:pPr>
      <w:r>
        <w:t xml:space="preserve">The research employs a mixed-methods approach combining computational physics, field experimentation, and socio-economic analysis:</w:t>
      </w:r>
    </w:p>
    <w:p>
      <w:pPr>
        <w:numPr>
          <w:ilvl w:val="0"/>
          <w:numId w:val="1002"/>
        </w:numPr>
        <w:pStyle w:val="Compact"/>
      </w:pPr>
      <w:r>
        <w:rPr>
          <w:bCs/>
          <w:b/>
        </w:rPr>
        <w:t xml:space="preserve">Phase 1 (Months 1-6):</w:t>
      </w:r>
      <w:r>
        <w:t xml:space="preserve"> </w:t>
      </w:r>
      <w:r>
        <w:t xml:space="preserve">Data collection via Dakar's weather network (30+ stations), satellite imagery analysis, and energy consumption surveys across five districts. A</w:t>
      </w:r>
      <w:r>
        <w:t xml:space="preserve"> </w:t>
      </w:r>
      <w:r>
        <w:rPr>
          <w:iCs/>
          <w:i/>
        </w:rPr>
        <w:t xml:space="preserve">Physicist</w:t>
      </w:r>
      <w:r>
        <w:t xml:space="preserve"> </w:t>
      </w:r>
      <w:r>
        <w:t xml:space="preserve">will calibrate models using local aerosol measurements from the Thies Atmospheric Observatory.</w:t>
      </w:r>
    </w:p>
    <w:p>
      <w:pPr>
        <w:numPr>
          <w:ilvl w:val="0"/>
          <w:numId w:val="1002"/>
        </w:numPr>
        <w:pStyle w:val="Compact"/>
      </w:pPr>
      <w:r>
        <w:rPr>
          <w:bCs/>
          <w:b/>
        </w:rPr>
        <w:t xml:space="preserve">Phase 2 (Months 7-14):</w:t>
      </w:r>
      <w:r>
        <w:t xml:space="preserve"> </w:t>
      </w:r>
      <w:r>
        <w:t xml:space="preserve">Computational modeling of optimal panel orientations and turbine placements in urban canyons using CFD simulations. Key variables: wind velocity shear (0-100m height), solar diffusion due to humidity, and shadow analysis from high-rises.</w:t>
      </w:r>
    </w:p>
    <w:p>
      <w:pPr>
        <w:numPr>
          <w:ilvl w:val="0"/>
          <w:numId w:val="1002"/>
        </w:numPr>
        <w:pStyle w:val="Compact"/>
      </w:pPr>
      <w:r>
        <w:rPr>
          <w:bCs/>
          <w:b/>
        </w:rPr>
        <w:t xml:space="preserve">Phase 3 (Months 15-20):</w:t>
      </w:r>
      <w:r>
        <w:t xml:space="preserve"> </w:t>
      </w:r>
      <w:r>
        <w:t xml:space="preserve">Prototype deployment at the Cheikh Anta Diop University campus and a low-income neighborhood. Physics measurements will include panel efficiency degradation rates under coastal salt spray (comparing traditional vs. nano-coated panels).</w:t>
      </w:r>
    </w:p>
    <w:p>
      <w:pPr>
        <w:numPr>
          <w:ilvl w:val="0"/>
          <w:numId w:val="1002"/>
        </w:numPr>
        <w:pStyle w:val="Compact"/>
      </w:pPr>
      <w:r>
        <w:rPr>
          <w:bCs/>
          <w:b/>
        </w:rPr>
        <w:t xml:space="preserve">Phase 4 (Months 21-24):</w:t>
      </w:r>
      <w:r>
        <w:t xml:space="preserve"> </w:t>
      </w:r>
      <w:r>
        <w:t xml:space="preserve">Policy integration workshop with Senegal's Ministry of Energy, leveraging results to draft implementation guidelines for Dakar's municipal energy plan.</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transformative outputs: (1) A publicly accessible Dakar-specific renewable energy atlas; (2) A validated physics model for urban hybrid systems that reduces deployment costs by 25% compared to generic designs; and (3) Training for 10 Senegalese engineering students in computational physics techniques. The research directly supports Senegal's</w:t>
      </w:r>
      <w:r>
        <w:t xml:space="preserve"> </w:t>
      </w:r>
      <w:r>
        <w:rPr>
          <w:iCs/>
          <w:i/>
        </w:rPr>
        <w:t xml:space="preserve">Plan Sénégal Émergent</w:t>
      </w:r>
      <w:r>
        <w:t xml:space="preserve"> </w:t>
      </w:r>
      <w:r>
        <w:t xml:space="preserve">(PSE) goals for energy security and positions Dakar as a hub for climate-resilient urban development. Crucially, it will demonstrate how a</w:t>
      </w:r>
      <w:r>
        <w:t xml:space="preserve"> </w:t>
      </w:r>
      <w:r>
        <w:rPr>
          <w:iCs/>
          <w:i/>
        </w:rPr>
        <w:t xml:space="preserve">Physicist</w:t>
      </w:r>
      <w:r>
        <w:t xml:space="preserve">'s expertise in fundamental principles enables context-specific solutions where engineering alone fails—addressing the root cause of renewable energy underutilization in African cities.</w:t>
      </w:r>
    </w:p>
    <w:bookmarkEnd w:id="25"/>
    <w:bookmarkStart w:id="26" w:name="X2d99580f201baca66cbcd400f409b38b3db8383"/>
    <w:p>
      <w:pPr>
        <w:pStyle w:val="Heading2"/>
      </w:pPr>
      <w:r>
        <w:t xml:space="preserve">7. Institutional Collaboration and Local Impact</w:t>
      </w:r>
    </w:p>
    <w:p>
      <w:pPr>
        <w:pStyle w:val="FirstParagraph"/>
      </w:pPr>
      <w:r>
        <w:t xml:space="preserve">This project will be conducted within Dakar's academic ecosystem, partnering with:</w:t>
      </w:r>
    </w:p>
    <w:p>
      <w:pPr>
        <w:numPr>
          <w:ilvl w:val="0"/>
          <w:numId w:val="1003"/>
        </w:numPr>
        <w:pStyle w:val="Compact"/>
      </w:pPr>
      <w:r>
        <w:t xml:space="preserve">The Laboratory of Applied Physics (LPA) at Cheikh Anta Diop University (UCAD)</w:t>
      </w:r>
    </w:p>
    <w:p>
      <w:pPr>
        <w:numPr>
          <w:ilvl w:val="0"/>
          <w:numId w:val="1003"/>
        </w:numPr>
        <w:pStyle w:val="Compact"/>
      </w:pPr>
      <w:r>
        <w:t xml:space="preserve">Sénélec (Senegal's national electricity company) for grid integration studies</w:t>
      </w:r>
    </w:p>
    <w:p>
      <w:pPr>
        <w:numPr>
          <w:ilvl w:val="0"/>
          <w:numId w:val="1003"/>
        </w:numPr>
        <w:pStyle w:val="Compact"/>
      </w:pPr>
      <w:r>
        <w:t xml:space="preserve">UNDP Senegal's Sustainable Energy Unit for policy linkage</w:t>
      </w:r>
    </w:p>
    <w:p>
      <w:pPr>
        <w:pStyle w:val="FirstParagraph"/>
      </w:pPr>
      <w:r>
        <w:t xml:space="preserve">By embedding research within Senegalese institutions, the thesis ensures knowledge transfer to local physicists and avoids "parachute science" pitfalls. The proposed model will be tested in neighborhoods like Yoff and Guédiawaye where energy poverty rates exceed 60%, directly improving living conditions. Furthermore, the project will establish Dakar's first physics-centered renewable energy incubator at UCAD, training future</w:t>
      </w:r>
      <w:r>
        <w:t xml:space="preserve"> </w:t>
      </w:r>
      <w:r>
        <w:rPr>
          <w:iCs/>
          <w:i/>
        </w:rPr>
        <w:t xml:space="preserve">Physicists</w:t>
      </w:r>
      <w:r>
        <w:t xml:space="preserve"> </w:t>
      </w:r>
      <w:r>
        <w:t xml:space="preserve">to tackle Africa's sustainable development challenges.</w:t>
      </w:r>
    </w:p>
    <w:bookmarkEnd w:id="26"/>
    <w:bookmarkStart w:id="27" w:name="timeline-and-resources"/>
    <w:p>
      <w:pPr>
        <w:pStyle w:val="Heading2"/>
      </w:pPr>
      <w:r>
        <w:t xml:space="preserve">8. Timeline and Resources</w:t>
      </w:r>
    </w:p>
    <w:p>
      <w:pPr>
        <w:pStyle w:val="FirstParagraph"/>
      </w:pPr>
      <w:r>
        <w:t xml:space="preserve">The 24-month timeline prioritizes rapid field validation to maximize Senegalese stakeholder engagement. Required resources include: (1) $15,000 for IoT weather sensors deployed across Dakar; (2) Access to UCAD's high-performance computing cluster; and (3) Collaborative workshops with Senegalese energy regulators. All equipment will be procured through Dakar-based vendors, stimulating local economic participation.</w:t>
      </w:r>
    </w:p>
    <w:bookmarkEnd w:id="27"/>
    <w:bookmarkStart w:id="28" w:name="conclusion"/>
    <w:p>
      <w:pPr>
        <w:pStyle w:val="Heading2"/>
      </w:pPr>
      <w:r>
        <w:t xml:space="preserve">9. Conclusion</w:t>
      </w:r>
    </w:p>
    <w:p>
      <w:pPr>
        <w:pStyle w:val="FirstParagraph"/>
      </w:pPr>
      <w:r>
        <w:t xml:space="preserve">In Senegal, where energy access remains a barrier to equitable development, this thesis proposes a physics-driven paradigm shift. By focusing on Dakar's unique challenges—from coastal humidity to urban density—a</w:t>
      </w:r>
      <w:r>
        <w:t xml:space="preserve"> </w:t>
      </w:r>
      <w:r>
        <w:rPr>
          <w:iCs/>
          <w:i/>
        </w:rPr>
        <w:t xml:space="preserve">Physicist</w:t>
      </w:r>
      <w:r>
        <w:t xml:space="preserve"> </w:t>
      </w:r>
      <w:r>
        <w:t xml:space="preserve">can deliver solutions with immediate local impact while contributing to global scientific knowledge. This research transcends academic inquiry; it is an investment in Senegal's energy sovereignty and the training of African scientists who will lead the continent's sustainable transition. As Dakar grows into a megacity, integrating fundamental physics into urban planning becomes not just beneficial but essential for climate resilience and socioeconomic progress. We submit this proposal to advance both scientific excellence and Senegalese development through rigorous physical science application in Dakar.</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Research in Dakar, Senegal</dc:title>
  <dc:creator/>
  <dc:language>en</dc:language>
  <cp:keywords/>
  <dcterms:created xsi:type="dcterms:W3CDTF">2026-04-24T04:45:54Z</dcterms:created>
  <dcterms:modified xsi:type="dcterms:W3CDTF">2026-04-24T04:45:54Z</dcterms:modified>
</cp:coreProperties>
</file>

<file path=docProps/custom.xml><?xml version="1.0" encoding="utf-8"?>
<Properties xmlns="http://schemas.openxmlformats.org/officeDocument/2006/custom-properties" xmlns:vt="http://schemas.openxmlformats.org/officeDocument/2006/docPropsVTypes"/>
</file>