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Advancements</w:t>
      </w:r>
      <w:r>
        <w:t xml:space="preserve"> </w:t>
      </w:r>
      <w:r>
        <w:t xml:space="preserve">for</w:t>
      </w:r>
      <w:r>
        <w:t xml:space="preserve"> </w:t>
      </w:r>
      <w:r>
        <w:t xml:space="preserve">Next-Generation</w:t>
      </w:r>
      <w:r>
        <w:t xml:space="preserve"> </w:t>
      </w:r>
      <w:r>
        <w:t xml:space="preserve">Metrology</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8" w:name="Xe54690af97b41028d196eac149b417578ef08cb"/>
    <w:p>
      <w:pPr>
        <w:pStyle w:val="Heading1"/>
      </w:pPr>
      <w:r>
        <w:t xml:space="preserve">Thesis Proposal: Quantum Sensing Advancements for Next-Generation Metrology at the University of Manchester, United Kingdom</w:t>
      </w:r>
    </w:p>
    <w:bookmarkStart w:id="20" w:name="abstract"/>
    <w:p>
      <w:pPr>
        <w:pStyle w:val="Heading2"/>
      </w:pPr>
      <w:r>
        <w:t xml:space="preserve">Abstract</w:t>
      </w:r>
    </w:p>
    <w:p>
      <w:pPr>
        <w:pStyle w:val="FirstParagraph"/>
      </w:pPr>
      <w:r>
        <w:t xml:space="preserve">This Thesis Proposal outlines a doctoral research project investigating novel quantum sensing techniques with direct applicability to precision metrology within the United Kingdom Manchester research ecosystem. As a prospective Physicist, this work aims to address critical gaps in ultra-sensitive measurement technologies through the development of graphene-enhanced atomic sensors. The proposed research is uniquely positioned at the University of Manchester, leveraging its world-leading expertise in quantum materials and its strategic location within the vibrant scientific community of United Kingdom Manchester. This project aligns with national priorities for quantum technology leadership and offers significant potential for industrial collaboration, particularly with Manchester-based innovators in the metrology sector. The Thesis Proposal details a rigorous methodology, expected outcomes, and a clear pathway to contributing novel scientific knowledge under the supervision of internationally renowned quantum physicists at the University of Manchester.</w:t>
      </w:r>
    </w:p>
    <w:bookmarkEnd w:id="20"/>
    <w:bookmarkStart w:id="21" w:name="introduction-context-and-significance"/>
    <w:p>
      <w:pPr>
        <w:pStyle w:val="Heading2"/>
      </w:pPr>
      <w:r>
        <w:t xml:space="preserve">1. Introduction: Context and Significance</w:t>
      </w:r>
    </w:p>
    <w:p>
      <w:pPr>
        <w:pStyle w:val="FirstParagraph"/>
      </w:pPr>
      <w:r>
        <w:t xml:space="preserve">The United Kingdom has established itself as a global leader in quantum technologies, with significant national investment through initiatives like the National Quantum Strategy. Central to this ambition is the development of advanced sensing capabilities for applications ranging from medical diagnostics and environmental monitoring to fundamental physics research. Manchester, as a hub within the United Kingdom Manchester region, is uniquely positioned at the forefront of this revolution. The University of Manchester's pioneering discovery of graphene and its ongoing leadership in 2D materials science provide an unparalleled foundation for quantum innovation. This Thesis Proposal directly contributes to this mission by focusing on a critical challenge: achieving metrological precision beyond classical limits using quantum-enhanced sensors. As a Physicist committed to advancing measurement science, this research addresses the urgent need for next-generation tools that can detect minute magnetic fields, gravitational variations, or molecular interactions with unprecedented accuracy. The success of this project will significantly bolster Manchester's reputation as a global center for quantum innovation within the United Kingdom context.</w:t>
      </w:r>
    </w:p>
    <w:bookmarkEnd w:id="21"/>
    <w:bookmarkStart w:id="22" w:name="Xc0841baf67a4271e537674a5b41835dad83924d"/>
    <w:p>
      <w:pPr>
        <w:pStyle w:val="Heading2"/>
      </w:pPr>
      <w:r>
        <w:t xml:space="preserve">2. Research Background and Literature Review</w:t>
      </w:r>
    </w:p>
    <w:p>
      <w:pPr>
        <w:pStyle w:val="FirstParagraph"/>
      </w:pPr>
      <w:r>
        <w:t xml:space="preserve">Recent advances in atomic physics have demonstrated the potential of cold atom systems for ultra-precise sensing. However, practical deployment faces challenges related to sensor size, environmental sensitivity, and integration with existing metrology frameworks. Crucially, the University of Manchester's Graphene Engineering Innovation Centre (GEIC) offers a unique platform where cutting-edge material science directly intersects with quantum device engineering. Current literature highlights graphene's exceptional electronic properties as a potential enhancer for atomic sensor performance through improved signal transduction or reduced noise environments. Despite promising theoretical proposals, experimental validation of graphene-enhanced quantum sensors within the specific context of metrology applications remains limited, particularly in the United Kingdom Manchester research environment. This gap represents a significant opportunity for novel contributions from this proposed Thesis Proposal.</w:t>
      </w:r>
    </w:p>
    <w:bookmarkEnd w:id="22"/>
    <w:bookmarkStart w:id="23" w:name="research-objectives"/>
    <w:p>
      <w:pPr>
        <w:pStyle w:val="Heading2"/>
      </w:pPr>
      <w:r>
        <w:t xml:space="preserve">3. Research Objectives</w:t>
      </w:r>
    </w:p>
    <w:p>
      <w:pPr>
        <w:pStyle w:val="FirstParagraph"/>
      </w:pPr>
      <w:r>
        <w:t xml:space="preserve">The primary aim of this doctoral research is to design, fabricate, and characterize a novel quantum sensor platform integrating atomic vapours with graphene-based components, targeting metrological applications requiring sub-femtotesla sensitivity. Specific objectives include:</w:t>
      </w:r>
    </w:p>
    <w:p>
      <w:pPr>
        <w:numPr>
          <w:ilvl w:val="0"/>
          <w:numId w:val="1001"/>
        </w:numPr>
        <w:pStyle w:val="Compact"/>
      </w:pPr>
      <w:r>
        <w:t xml:space="preserve">Design and simulate graphene-atom hybrid sensor architectures optimized for specific metrology tasks (e.g., magnetic field mapping near biological samples).</w:t>
      </w:r>
    </w:p>
    <w:p>
      <w:pPr>
        <w:numPr>
          <w:ilvl w:val="0"/>
          <w:numId w:val="1001"/>
        </w:numPr>
        <w:pStyle w:val="Compact"/>
      </w:pPr>
      <w:r>
        <w:t xml:space="preserve">Develop fabrication protocols for integrating high-quality graphene layers with miniaturized atomic vapour cells at the University of Manchester's cleanroom facilities.</w:t>
      </w:r>
    </w:p>
    <w:p>
      <w:pPr>
        <w:numPr>
          <w:ilvl w:val="0"/>
          <w:numId w:val="1001"/>
        </w:numPr>
        <w:pStyle w:val="Compact"/>
      </w:pPr>
      <w:r>
        <w:t xml:space="preserve">Experimentally characterize the noise performance and sensitivity limits of prototype sensors under controlled conditions in Manchester-based laboratories.</w:t>
      </w:r>
    </w:p>
    <w:p>
      <w:pPr>
        <w:numPr>
          <w:ilvl w:val="0"/>
          <w:numId w:val="1001"/>
        </w:numPr>
        <w:pStyle w:val="Compact"/>
      </w:pPr>
      <w:r>
        <w:t xml:space="preserve">Evaluate the sensor's performance against established metrological standards, establishing traceability within the United Kingdom National Measurement System framework.</w:t>
      </w:r>
    </w:p>
    <w:bookmarkEnd w:id="23"/>
    <w:bookmarkStart w:id="24" w:name="methodology"/>
    <w:p>
      <w:pPr>
        <w:pStyle w:val="Heading2"/>
      </w:pPr>
      <w:r>
        <w:t xml:space="preserve">4. Methodology</w:t>
      </w:r>
    </w:p>
    <w:p>
      <w:pPr>
        <w:pStyle w:val="FirstParagraph"/>
      </w:pPr>
      <w:r>
        <w:t xml:space="preserve">This interdisciplinary project will employ a multi-faceted methodology combining advanced fabrication, atomic physics experiments, and metrology. The research will be conducted within the Department of Physics &amp; Astronomy at the University of Manchester, utilizing state-of-the-art facilities including the GEIC's nanofabrication suite and dedicated quantum sensing labs. Key steps involve: (1) Computational modeling using finite element analysis to optimize sensor geometry; (2) Collaborative fabrication with materials scientists at Manchester to produce graphene-coupled vapour cells; (3) Laser cooling and trapping of rubidium atoms in the miniaturized cells, employing techniques established within the university's quantum group; (4) Precision measurement campaigns using calibrated magnetic fields to assess sensor performance against NPL (National Physical Laboratory) standards. The project will actively engage with industry partners such as Manchester-based metrology companies through the university's Innovation Centre, ensuring research relevance to United Kingdom manufacturing needs.</w:t>
      </w:r>
    </w:p>
    <w:bookmarkEnd w:id="24"/>
    <w:bookmarkStart w:id="25" w:name="expected-contributions-and-impact"/>
    <w:p>
      <w:pPr>
        <w:pStyle w:val="Heading2"/>
      </w:pPr>
      <w:r>
        <w:t xml:space="preserve">5. Expected Contributions and Impact</w:t>
      </w:r>
    </w:p>
    <w:p>
      <w:pPr>
        <w:pStyle w:val="FirstParagraph"/>
      </w:pPr>
      <w:r>
        <w:t xml:space="preserve">This Thesis Proposal anticipates significant contributions across scientific, technological, and economic domains. Scientifically, it will yield novel insights into the interaction between quantum matter (cold atoms) and two-dimensional materials (graphene), advancing fundamental understanding of quantum sensing mechanisms. Technologically, it will deliver a functional prototype sensor demonstrating enhanced performance metrics over existing commercial devices, directly benefiting industries requiring high-precision measurement in the United Kingdom Manchester region. Economically, the research aligns with the UK Government's Quantum Technologies Catapult strategy and has strong potential for patenting and spin-out company formation, leveraging Manchester's thriving tech ecosystem. Crucially, as a Physicist engaged in this project, I will develop advanced expertise at the intersection of quantum physics, materials science, and metrology – skills highly valued by both academia and industry within the United Kingdom. The work will be disseminated through high-impact publications in journals like Nature Physics or Physical Review Letters and presented at major conferences such as the International Conference on Quantum Electronics (ICQE), strengthening Manchester's global scientific profile.</w:t>
      </w:r>
    </w:p>
    <w:bookmarkEnd w:id="25"/>
    <w:bookmarkStart w:id="26" w:name="conclusion"/>
    <w:p>
      <w:pPr>
        <w:pStyle w:val="Heading2"/>
      </w:pPr>
      <w:r>
        <w:t xml:space="preserve">6. Conclusion</w:t>
      </w:r>
    </w:p>
    <w:p>
      <w:pPr>
        <w:pStyle w:val="FirstParagraph"/>
      </w:pPr>
      <w:r>
        <w:t xml:space="preserve">This Thesis Proposal presents a timely, well-defined research project with exceptional potential to advance quantum metrology within the strategic environment of United Kingdom Manchester. By focusing on the integration of graphene with atomic sensors – a convergence uniquely enabled by the University of Manchester's world-class facilities and expertise – this work addresses critical challenges in measurement science. As a dedicated Physicist, my proposed research offers a clear pathway to generate high-impact scientific knowledge while directly supporting the UK's quantum ambition and Manchester's status as a leading global science city. The project is fully aligned with the University of Manchester's strategic priorities, provides tangible benefits for the local innovation economy, and will equip me with the interdisciplinary skills necessary to become an independent research leader in quantum technologies. I am eager to contribute this Thesis Proposal to the Department of Physics &amp; Astronomy at the University of Manchester, where my work will be nurtured within a vibrant community actively shaping the future of physics in the United Kingdom.</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Advancements for Next-Generation Metrology at University of Manchester</dc:title>
  <dc:creator/>
  <dc:language>en</dc:language>
  <cp:keywords/>
  <dcterms:created xsi:type="dcterms:W3CDTF">2026-07-20T04:36:07Z</dcterms:created>
  <dcterms:modified xsi:type="dcterms:W3CDTF">2026-07-20T04:36:07Z</dcterms:modified>
</cp:coreProperties>
</file>

<file path=docProps/custom.xml><?xml version="1.0" encoding="utf-8"?>
<Properties xmlns="http://schemas.openxmlformats.org/officeDocument/2006/custom-properties" xmlns:vt="http://schemas.openxmlformats.org/officeDocument/2006/docPropsVTypes"/>
</file>