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Neutrino</w:t>
      </w:r>
      <w:r>
        <w:t xml:space="preserve"> </w:t>
      </w:r>
      <w:r>
        <w:t xml:space="preserve">Physics</w:t>
      </w:r>
      <w:r>
        <w:t xml:space="preserve"> </w:t>
      </w:r>
      <w:r>
        <w:t xml:space="preserve">Through</w:t>
      </w:r>
      <w:r>
        <w:t xml:space="preserve"> </w:t>
      </w:r>
      <w:r>
        <w:t xml:space="preserve">Multi-Institutional</w:t>
      </w:r>
      <w:r>
        <w:t xml:space="preserve"> </w:t>
      </w:r>
      <w:r>
        <w:t xml:space="preserve">Collaboration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Ecosystem</w:t>
      </w:r>
    </w:p>
    <w:bookmarkStart w:id="28" w:name="Xe30fcd5ccb34faec33b85522178752f30a131ff"/>
    <w:p>
      <w:pPr>
        <w:pStyle w:val="Heading1"/>
      </w:pPr>
      <w:r>
        <w:t xml:space="preserve">Thesis Proposal: Advancing Neutrino Physics Through Multi-Institutional Collaboration in the United States Chicago Ecosystem</w:t>
      </w:r>
    </w:p>
    <w:p>
      <w:pPr>
        <w:pStyle w:val="FirstParagraph"/>
      </w:pPr>
      <w:r>
        <w:rPr>
          <w:bCs/>
          <w:b/>
        </w:rPr>
        <w:t xml:space="preserve">Prepared for Submission by a Aspiring Physicist at the University of Chicago, United States</w:t>
      </w:r>
    </w:p>
    <w:bookmarkStart w:id="20" w:name="abstract-approx.-150-words"/>
    <w:p>
      <w:pPr>
        <w:pStyle w:val="Heading2"/>
      </w:pPr>
      <w:r>
        <w:t xml:space="preserve">Abstract (Approx. 150 words)</w:t>
      </w:r>
    </w:p>
    <w:p>
      <w:pPr>
        <w:pStyle w:val="FirstParagraph"/>
      </w:pPr>
      <w:r>
        <w:t xml:space="preserve">This Thesis Proposal outlines a doctoral research project focused on advancing experimental neutrino physics within the unique collaborative ecosystem of the United States Chicago region. As a dedicated Physicist seeking to contribute to fundamental particle understanding, this work leverages Chicago’s unparalleled concentration of world-class facilities—including Fermilab National Accelerator Laboratory, Argonne National Laboratory, and the University of Chicago’s Department of Physics—to investigate neutrino oscillation parameters with unprecedented precision. The proposal addresses critical gaps in current neutrino models by developing novel data analysis techniques tailored to the Short-Baseline Neutrino (SBN) program at Fermilab. This research is positioned to strengthen the United States’ leadership in fundamental physics while directly engaging Chicago’s role as a global hub for scientific innovation, offering transformative insights with potential applications in astrophysics and medical imaging.</w:t>
      </w:r>
    </w:p>
    <w:bookmarkEnd w:id="20"/>
    <w:bookmarkStart w:id="21" w:name="X83eeb97530bc50a556116d5b189d45d13be222a"/>
    <w:p>
      <w:pPr>
        <w:pStyle w:val="Heading2"/>
      </w:pPr>
      <w:r>
        <w:t xml:space="preserve">1. Introduction: The Chicago Physics Landscape and Research Imperative</w:t>
      </w:r>
    </w:p>
    <w:p>
      <w:pPr>
        <w:pStyle w:val="FirstParagraph"/>
      </w:pPr>
      <w:r>
        <w:t xml:space="preserve">The United States Chicago region stands as a cornerstone of modern physics research, hosting the University of Chicago (a Nobel laureate hub since 1908), Fermilab (the Department of Energy’s premier particle physics laboratory), and Argonne National Laboratory. This confluence creates an unparalleled environment for collaborative, interdisciplinary science. As an aspiring Physicist deeply committed to unraveling the universe’s fundamental particles, this Thesis Proposal centers on neutrino physics—a field where Chicago has pioneered global contributions through the MicroBooNE experiment and SBN program. Current neutrino oscillation data exhibit anomalies (e.g., LSND and MiniBooNE excesses) suggesting new physics beyond the Standard Model. Solving this requires not only advanced detector technology but also sophisticated statistical methods to dissect complex interactions. This project directly addresses this challenge, positioning Chicago as the epicenter of a critical U.S. scientific endeavor.</w:t>
      </w:r>
    </w:p>
    <w:bookmarkEnd w:id="21"/>
    <w:bookmarkStart w:id="22" w:name="X6de6a07bb43f2bc4a2f4a50848f2de2ed87aa4c"/>
    <w:p>
      <w:pPr>
        <w:pStyle w:val="Heading2"/>
      </w:pPr>
      <w:r>
        <w:t xml:space="preserve">2. Literature Review: Gaps in Neutrino Physics and Chicago’s Leadership</w:t>
      </w:r>
    </w:p>
    <w:p>
      <w:pPr>
        <w:pStyle w:val="FirstParagraph"/>
      </w:pPr>
      <w:r>
        <w:t xml:space="preserve">Recent studies (e.g., Aartsen et al., 2019; The MicroBooNE Collaboration, 2021) confirm neutrino anomalies but lack resolution due to systematic uncertainties in event reconstruction. While global efforts exist (e.g., DUNE collaboration), Chicago-based institutions uniquely offer the SBN program—three near-detectors (ICARUS, SBND, MicroBooNE) operating within 100 meters of the neutrino beamline. This proximity enables unprecedented control over neutrino flux measurements, a capability not replicated elsewhere in the United States. Critically, existing analysis frameworks struggle with background discrimination in liquid argon time projection chambers (LArTPCs), a technology where Chicago physicists lead global development (e.g., University of Chicago’s LArTPC group). This Thesis Proposal identifies this as the pivotal gap: developing machine learning algorithms to reduce systematic errors by 30% or more, building directly on Chicago-specific infrastructure and expertise.</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achieve a 5% precision measurement of the neutrino oscillation parameter Δm²</w:t>
      </w:r>
      <w:r>
        <w:rPr>
          <w:vertAlign w:val="subscript"/>
        </w:rPr>
        <w:t xml:space="preserve">32</w:t>
      </w:r>
      <w:r>
        <w:t xml:space="preserve"> </w:t>
      </w:r>
      <w:r>
        <w:t xml:space="preserve">using MicroBooNE data, reducing systematic uncertainties by applying advanced AI-driven event classification.</w:t>
      </w:r>
    </w:p>
    <w:p>
      <w:pPr>
        <w:pStyle w:val="BodyText"/>
      </w:pPr>
      <w:r>
        <w:rPr>
          <w:bCs/>
          <w:b/>
        </w:rPr>
        <w:t xml:space="preserve">Methodology:</w:t>
      </w:r>
    </w:p>
    <w:p>
      <w:pPr>
        <w:numPr>
          <w:ilvl w:val="0"/>
          <w:numId w:val="1001"/>
        </w:numPr>
        <w:pStyle w:val="Compact"/>
      </w:pPr>
      <w:r>
        <w:rPr>
          <w:iCs/>
          <w:i/>
        </w:rPr>
        <w:t xml:space="preserve">Data Acquisition &amp; Simulation:</w:t>
      </w:r>
      <w:r>
        <w:t xml:space="preserve"> </w:t>
      </w:r>
      <w:r>
        <w:t xml:space="preserve">Utilize Fermilab’s SBN dataset (MicroBooNE, 2018–2023) and generate high-fidelity Monte Carlo simulations using Chicago-developed frameworks (e.g., GENIE, LArSoft).</w:t>
      </w:r>
    </w:p>
    <w:p>
      <w:pPr>
        <w:numPr>
          <w:ilvl w:val="0"/>
          <w:numId w:val="1001"/>
        </w:numPr>
        <w:pStyle w:val="Compact"/>
      </w:pPr>
      <w:r>
        <w:rPr>
          <w:iCs/>
          <w:i/>
        </w:rPr>
        <w:t xml:space="preserve">Algorithm Development:</w:t>
      </w:r>
      <w:r>
        <w:t xml:space="preserve"> </w:t>
      </w:r>
      <w:r>
        <w:t xml:space="preserve">Train convolutional neural networks (CNNs) on labeled neutrino interaction events at the University of Chicago’s Research Computing Center to distinguish signal from backgrounds (e.g., cosmic rays, misidentified particles).</w:t>
      </w:r>
    </w:p>
    <w:p>
      <w:pPr>
        <w:numPr>
          <w:ilvl w:val="0"/>
          <w:numId w:val="1001"/>
        </w:numPr>
        <w:pStyle w:val="Compact"/>
      </w:pPr>
      <w:r>
        <w:rPr>
          <w:iCs/>
          <w:i/>
        </w:rPr>
        <w:t xml:space="preserve">Statistical Analysis:</w:t>
      </w:r>
      <w:r>
        <w:t xml:space="preserve"> </w:t>
      </w:r>
      <w:r>
        <w:t xml:space="preserve">Implement Bayesian inference techniques to propagate uncertainties through the analysis chain, validated against Fermilab’s dedicated systematic error budget.</w:t>
      </w:r>
    </w:p>
    <w:p>
      <w:pPr>
        <w:numPr>
          <w:ilvl w:val="0"/>
          <w:numId w:val="1001"/>
        </w:numPr>
        <w:pStyle w:val="Compact"/>
      </w:pPr>
      <w:r>
        <w:rPr>
          <w:iCs/>
          <w:i/>
        </w:rPr>
        <w:t xml:space="preserve">Collaboration Framework:</w:t>
      </w:r>
      <w:r>
        <w:t xml:space="preserve"> </w:t>
      </w:r>
      <w:r>
        <w:t xml:space="preserve">Co-develop code with Fermilab scientists (via Chicago’s established partnership) and test results at Argonne’s supercomputing facilities—exemplifying the integrated U.S. Midwest physics ecosystem.</w:t>
      </w:r>
    </w:p>
    <w:bookmarkEnd w:id="23"/>
    <w:bookmarkStart w:id="24" w:name="Xdfc9c5de6332872b6e1c55afb2edb84618ec61a"/>
    <w:p>
      <w:pPr>
        <w:pStyle w:val="Heading2"/>
      </w:pPr>
      <w:r>
        <w:t xml:space="preserve">4. Expected Outcomes and Impact on the United States Physics Community</w:t>
      </w:r>
    </w:p>
    <w:p>
      <w:pPr>
        <w:pStyle w:val="FirstParagraph"/>
      </w:pPr>
      <w:r>
        <w:t xml:space="preserve">This Thesis Proposal directly advances the United States’ strategic priority in particle physics, as emphasized in the 2021 P5 Report. By delivering a high-precision neutrino measurement, it will:</w:t>
      </w:r>
    </w:p>
    <w:p>
      <w:pPr>
        <w:numPr>
          <w:ilvl w:val="0"/>
          <w:numId w:val="1002"/>
        </w:numPr>
        <w:pStyle w:val="Compact"/>
      </w:pPr>
      <w:r>
        <w:t xml:space="preserve">Provide critical data to resolve the Short-Baseline Anomaly, potentially confirming sterile neutrinos—a discovery with profound implications for cosmology and dark matter models.</w:t>
      </w:r>
    </w:p>
    <w:p>
      <w:pPr>
        <w:numPr>
          <w:ilvl w:val="0"/>
          <w:numId w:val="1002"/>
        </w:numPr>
        <w:pStyle w:val="Compact"/>
      </w:pPr>
      <w:r>
        <w:t xml:space="preserve">Establish a transferable AI framework for LArTPC analysis, adopted by global collaborations (e.g., DUNE at Fermilab/SLAC) and accelerating U.S. physics leadership.</w:t>
      </w:r>
    </w:p>
    <w:p>
      <w:pPr>
        <w:numPr>
          <w:ilvl w:val="0"/>
          <w:numId w:val="1002"/>
        </w:numPr>
        <w:pStyle w:val="Compact"/>
      </w:pPr>
      <w:r>
        <w:t xml:space="preserve">Elevate Chicago’s status as the nation’s primary hub for neutrino research, attracting postdoctoral talent and federal funding (e.g., DOE grants exceeding $50M annually for SBN).</w:t>
      </w:r>
    </w:p>
    <w:p>
      <w:pPr>
        <w:numPr>
          <w:ilvl w:val="0"/>
          <w:numId w:val="1002"/>
        </w:numPr>
        <w:pStyle w:val="Compact"/>
      </w:pPr>
      <w:r>
        <w:t xml:space="preserve">Bridge theory and experiment, enabling Chicago-based Physicists to mentor next-generation scientists through the University of Chicago’s NSF Graduate Research Fellowship program.</w:t>
      </w:r>
    </w:p>
    <w:bookmarkEnd w:id="24"/>
    <w:bookmarkStart w:id="25" w:name="Xfcfa870ea8a94d70244db59667d7df2d86286b4"/>
    <w:p>
      <w:pPr>
        <w:pStyle w:val="Heading2"/>
      </w:pPr>
      <w:r>
        <w:t xml:space="preserve">5. Timeline and Resource Integration (Chicago-Centric)</w:t>
      </w:r>
    </w:p>
    <w:p>
      <w:pPr>
        <w:pStyle w:val="FirstParagraph"/>
      </w:pPr>
      <w:r>
        <w:rPr>
          <w:iCs/>
          <w:i/>
        </w:rPr>
        <w:t xml:space="preserve">Year 1:</w:t>
      </w:r>
      <w:r>
        <w:t xml:space="preserve"> </w:t>
      </w:r>
      <w:r>
        <w:t xml:space="preserve">Literature review, simulation toolkit development at UChicago; initial Fermilab data access approval.</w:t>
      </w:r>
    </w:p>
    <w:p>
      <w:pPr>
        <w:pStyle w:val="BodyText"/>
      </w:pPr>
      <w:r>
        <w:rPr>
          <w:iCs/>
          <w:i/>
        </w:rPr>
        <w:t xml:space="preserve">Year 2:</w:t>
      </w:r>
      <w:r>
        <w:t xml:space="preserve"> </w:t>
      </w:r>
      <w:r>
        <w:t xml:space="preserve">Algorithm training using Argonne’s Theta supercomputer; co-authoring peer-reviewed papers with Fermilab collaborators.</w:t>
      </w:r>
    </w:p>
    <w:p>
      <w:pPr>
        <w:pStyle w:val="BodyText"/>
      </w:pPr>
      <w:r>
        <w:rPr>
          <w:iCs/>
          <w:i/>
        </w:rPr>
        <w:t xml:space="preserve">Year 3:</w:t>
      </w:r>
      <w:r>
        <w:t xml:space="preserve"> </w:t>
      </w:r>
      <w:r>
        <w:t xml:space="preserve">Statistical validation, manuscript preparation, and defense. All work occurs within the Chicago physics corridor—data handled at Fermilab (12 miles from UChicago), computing at Argonne (8 miles), and analysis via UChicago labs.</w:t>
      </w:r>
    </w:p>
    <w:bookmarkEnd w:id="25"/>
    <w:bookmarkStart w:id="26" w:name="conclusion-why-chicago-why-now"/>
    <w:p>
      <w:pPr>
        <w:pStyle w:val="Heading2"/>
      </w:pPr>
      <w:r>
        <w:t xml:space="preserve">6. Conclusion: Why Chicago? Why Now?</w:t>
      </w:r>
    </w:p>
    <w:p>
      <w:pPr>
        <w:pStyle w:val="FirstParagraph"/>
      </w:pPr>
      <w:r>
        <w:t xml:space="preserve">The United States Chicago region is not merely the location for this research—it is the indispensable engine enabling it. No other U.S. city combines Fermilab’s world-class accelerator, Argonne’s computational power, and a top-ranked physics department with such seamless collaboration. As a Physicist training in this ecosystem, I am positioned to contribute meaningfully to humanity’s understanding of neutrinos—a pursuit that began in Chicago with the 1956 detection of the neutrino by Cowan and Reines at Los Alamos (with Chicago connections via Enrico Fermi). This Thesis Proposal embodies that legacy: it is a rigorous, locally rooted endeavor with global significance. By completing this research, I will join the lineage of UChicago physicists who have reshaped modern science—from Fermi’s nuclear fission work to the discovery of CP violation—thereby fulfilling my role as an emerging Physicist committed to advancing knowledge in the United States and beyond.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Neutrino Physics Through Multi-Institutional Collaboration in the United States Chicago Ecosystem</dc:title>
  <dc:creator/>
  <dc:language>en</dc:language>
  <cp:keywords/>
  <dcterms:created xsi:type="dcterms:W3CDTF">2026-07-17T04:40:53Z</dcterms:created>
  <dcterms:modified xsi:type="dcterms:W3CDTF">2026-07-17T04:40:53Z</dcterms:modified>
</cp:coreProperties>
</file>

<file path=docProps/custom.xml><?xml version="1.0" encoding="utf-8"?>
<Properties xmlns="http://schemas.openxmlformats.org/officeDocument/2006/custom-properties" xmlns:vt="http://schemas.openxmlformats.org/officeDocument/2006/docPropsVTypes"/>
</file>