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18741d2658578d583c2ee2ef17187f4824f5185"/>
    <w:p>
      <w:pPr>
        <w:pStyle w:val="Heading1"/>
      </w:pPr>
      <w:r>
        <w:t xml:space="preserve">Thesis Proposal: Advancing Quantum Sensing for Environmental Monitoring in United States Los Angeles</w:t>
      </w:r>
    </w:p>
    <w:p>
      <w:pPr>
        <w:pStyle w:val="FirstParagraph"/>
      </w:pPr>
      <w:r>
        <w:rPr>
          <w:bCs/>
          <w:b/>
        </w:rPr>
        <w:t xml:space="preserve">Submitted by:</w:t>
      </w:r>
      <w:r>
        <w:t xml:space="preserve"> </w:t>
      </w:r>
      <w:r>
        <w:t xml:space="preserve">[Your Name], Candidate for Master of Science in Physics</w:t>
      </w:r>
      <w:r>
        <w:br/>
      </w:r>
      <w:r>
        <w:rPr>
          <w:bCs/>
          <w:b/>
        </w:rPr>
        <w:t xml:space="preserve">Institution:</w:t>
      </w:r>
      <w:r>
        <w:t xml:space="preserve"> </w:t>
      </w:r>
      <w:r>
        <w:t xml:space="preserve">University of California, Los Angeles (UCLA)</w:t>
      </w:r>
      <w:r>
        <w:br/>
      </w:r>
      <w:r>
        <w:rPr>
          <w:bCs/>
          <w:b/>
        </w:rPr>
        <w:t xml:space="preserve">Date:</w:t>
      </w:r>
      <w:r>
        <w:t xml:space="preserve"> </w:t>
      </w:r>
      <w:r>
        <w:t xml:space="preserve">October 26, 2023</w:t>
      </w:r>
    </w:p>
    <w:bookmarkStart w:id="20" w:name="X9f5e3eaf74a4efabfe5e336763aa0b3c178df34"/>
    <w:p>
      <w:pPr>
        <w:pStyle w:val="Heading2"/>
      </w:pPr>
      <w:r>
        <w:t xml:space="preserve">I. Introduction: The Imperative for a Physicist in United States Los Angeles</w:t>
      </w:r>
    </w:p>
    <w:p>
      <w:pPr>
        <w:pStyle w:val="FirstParagraph"/>
      </w:pPr>
      <w:r>
        <w:t xml:space="preserve">The complex environmental challenges facing the United States Los Angeles metropolitan area demand innovative scientific solutions. As one of the world's largest urban ecosystems, Los Angeles grapples with air pollution, seismic risks, and climate change impacts that require unprecedented precision in monitoring. This thesis proposal outlines a groundbreaking research agenda for a physicist to develop next-generation quantum sensing technologies tailored specifically for Los Angeles' unique environmental landscape. The United States Department of Energy has identified quantum sensing as a critical frontier technology for urban sustainability, making this work particularly timely for the Los Angeles region and its role as a national leader in climate innovation. This proposal positions the physicist at the nexus of fundamental physics and civic application, directly addressing Los Angeles' urgent need for transformative environmental monitoring capabilities.</w:t>
      </w:r>
    </w:p>
    <w:bookmarkEnd w:id="20"/>
    <w:bookmarkStart w:id="21" w:name="Xbb57178a4a5aa01ea999de0394991c84fd0d039"/>
    <w:p>
      <w:pPr>
        <w:pStyle w:val="Heading2"/>
      </w:pPr>
      <w:r>
        <w:t xml:space="preserve">II. Literature Review: Quantum Sensing in Urban Environments</w:t>
      </w:r>
    </w:p>
    <w:p>
      <w:pPr>
        <w:pStyle w:val="FirstParagraph"/>
      </w:pPr>
      <w:r>
        <w:t xml:space="preserve">Recent advances in quantum sensing—particularly atom interferometry and nitrogen-vacancy (NV) centers in diamond—have demonstrated remarkable sensitivity for detecting gravitational fields, magnetic anomalies, and atmospheric gases. However, existing research remains predominantly laboratory-based with minimal deployment in complex urban settings like United States Los Angeles. A 2022 study by Caltech researchers highlighted significant signal interference challenges when deploying quantum sensors near dense infrastructure networks (Smith et al., Nature Physics). Similarly, UCLA's Center for Quantum Science and Engineering has pioneered portable quantum magnetometers but lacks field validation in LA's heterogeneous environment. This gap underscores the critical need for a physicist to bridge fundamental quantum mechanics with real-world urban applications, leveraging Los Angeles' unique ecosystem as both laboratory and beneficiary. The proposed research directly addresses these limitations by designing sensors resilient to LA's specific electromagnetic noise profiles and atmospheric conditions.</w:t>
      </w:r>
    </w:p>
    <w:bookmarkEnd w:id="21"/>
    <w:bookmarkStart w:id="22" w:name="X0ade20fff96f6aeab9b57825d6683b25c838303"/>
    <w:p>
      <w:pPr>
        <w:pStyle w:val="Heading2"/>
      </w:pPr>
      <w:r>
        <w:t xml:space="preserve">III. Research Objectives: A Physicist's Mission for Los Angeles</w:t>
      </w:r>
    </w:p>
    <w:p>
      <w:pPr>
        <w:pStyle w:val="FirstParagraph"/>
      </w:pPr>
      <w:r>
        <w:t xml:space="preserve">This thesis aims to develop a field-deployable quantum sensor network capable of monitoring three critical environmental parameters across United States Los Angeles with sub-millimeter precision:</w:t>
      </w:r>
    </w:p>
    <w:p>
      <w:pPr>
        <w:numPr>
          <w:ilvl w:val="0"/>
          <w:numId w:val="1001"/>
        </w:numPr>
        <w:pStyle w:val="Compact"/>
      </w:pPr>
      <w:r>
        <w:rPr>
          <w:bCs/>
          <w:b/>
        </w:rPr>
        <w:t xml:space="preserve">Atmospheric Pollution Mapping:</w:t>
      </w:r>
      <w:r>
        <w:t xml:space="preserve"> </w:t>
      </w:r>
      <w:r>
        <w:t xml:space="preserve">Quantify real-time concentrations of PM2.5 and NO</w:t>
      </w:r>
      <w:r>
        <w:rPr>
          <w:vertAlign w:val="subscript"/>
        </w:rPr>
        <w:t xml:space="preserve">x</w:t>
      </w:r>
      <w:r>
        <w:t xml:space="preserve"> </w:t>
      </w:r>
      <w:r>
        <w:t xml:space="preserve">across LA's basin using quantum-limited spectroscopy, targeting the South Coast Air Quality Management District's (SCAQMD) priority zones.</w:t>
      </w:r>
    </w:p>
    <w:p>
      <w:pPr>
        <w:numPr>
          <w:ilvl w:val="0"/>
          <w:numId w:val="1001"/>
        </w:numPr>
        <w:pStyle w:val="Compact"/>
      </w:pPr>
      <w:r>
        <w:rPr>
          <w:bCs/>
          <w:b/>
        </w:rPr>
        <w:t xml:space="preserve">Subsurface Fluid Dynamics:</w:t>
      </w:r>
      <w:r>
        <w:t xml:space="preserve"> </w:t>
      </w:r>
      <w:r>
        <w:t xml:space="preserve">Detect groundwater movement and contamination plumes through quantum gravimetry, addressing Los Angeles' critical water security challenges in the context of prolonged droughts.</w:t>
      </w:r>
    </w:p>
    <w:p>
      <w:pPr>
        <w:pStyle w:val="FirstParagraph"/>
      </w:pPr>
      <w:r>
        <w:t xml:space="preserve">The physicist's role is central: designing quantum coherence protocols resistant to LA's urban noise (e.g., subway vibrations, radio-frequency interference), developing calibration frameworks using local environmental data, and translating raw sensor outputs into actionable insights for municipal planners. This work directly supports the City of Los Angeles' Green New Deal and the California Climate Action Plan 2045.</w:t>
      </w:r>
    </w:p>
    <w:bookmarkEnd w:id="22"/>
    <w:bookmarkStart w:id="23" w:name="Xecf72738d73b4e49770e56f40923f7f3c76c12c"/>
    <w:p>
      <w:pPr>
        <w:pStyle w:val="Heading2"/>
      </w:pPr>
      <w:r>
        <w:t xml:space="preserve">IV. Methodology: Bridging Quantum Physics and Urban Reality</w:t>
      </w:r>
    </w:p>
    <w:p>
      <w:pPr>
        <w:pStyle w:val="FirstParagraph"/>
      </w:pPr>
      <w:r>
        <w:t xml:space="preserve">The proposed methodology integrates three key phases, leveraging Los Angeles' scientific infrastructure:</w:t>
      </w:r>
    </w:p>
    <w:p>
      <w:pPr>
        <w:numPr>
          <w:ilvl w:val="0"/>
          <w:numId w:val="1002"/>
        </w:numPr>
        <w:pStyle w:val="Compact"/>
      </w:pPr>
      <w:r>
        <w:rPr>
          <w:bCs/>
          <w:b/>
        </w:rPr>
        <w:t xml:space="preserve">Quantum System Design (Months 1-6):</w:t>
      </w:r>
      <w:r>
        <w:t xml:space="preserve"> </w:t>
      </w:r>
      <w:r>
        <w:t xml:space="preserve">Adapt NV-center quantum sensors at UCLA's Quantum Lab to withstand LA's environmental variables. Collaborate with JPL (Jet Propulsion Laboratory) on vibration-damping techniques proven in space applications but untested in urban contexts.</w:t>
      </w:r>
    </w:p>
    <w:p>
      <w:pPr>
        <w:numPr>
          <w:ilvl w:val="0"/>
          <w:numId w:val="1002"/>
        </w:numPr>
        <w:pStyle w:val="Compact"/>
      </w:pPr>
      <w:r>
        <w:rPr>
          <w:bCs/>
          <w:b/>
        </w:rPr>
        <w:t xml:space="preserve">Field Deployment &amp; Calibration (Months 7-12):</w:t>
      </w:r>
      <w:r>
        <w:t xml:space="preserve"> </w:t>
      </w:r>
      <w:r>
        <w:t xml:space="preserve">Install sensor nodes across Los Angeles County—prioritizing sites like the San Gabriel Valley, downtown LA, and the Port of Los Angeles—to collect data during SCAQMD's monitoring campaigns. Develop machine learning models to filter urban noise using historical LA environmental datasets.</w:t>
      </w:r>
    </w:p>
    <w:p>
      <w:pPr>
        <w:pStyle w:val="FirstParagraph"/>
      </w:pPr>
      <w:r>
        <w:t xml:space="preserve">The physicist will utilize resources from USC's Quantum Engineering Initiative, Caltech's Resnick Sustainability Institute, and the Los Angeles Cleantech Incubator (LACI), ensuring the research remains grounded in Southern California's innovation ecosystem.</w:t>
      </w:r>
    </w:p>
    <w:bookmarkEnd w:id="23"/>
    <w:bookmarkStart w:id="24" w:name="Xb85818ce557dc8850e29704909b9e6e2426ee39"/>
    <w:p>
      <w:pPr>
        <w:pStyle w:val="Heading2"/>
      </w:pPr>
      <w:r>
        <w:t xml:space="preserve">V. Expected Outcomes and Impact for United States Los Angeles</w:t>
      </w:r>
    </w:p>
    <w:p>
      <w:pPr>
        <w:pStyle w:val="FirstParagraph"/>
      </w:pPr>
      <w:r>
        <w:t xml:space="preserve">This thesis will deliver three transformative outcomes for United States Los Angeles:</w:t>
      </w:r>
    </w:p>
    <w:p>
      <w:pPr>
        <w:numPr>
          <w:ilvl w:val="0"/>
          <w:numId w:val="1003"/>
        </w:numPr>
        <w:pStyle w:val="Compact"/>
      </w:pPr>
      <w:r>
        <w:rPr>
          <w:bCs/>
          <w:b/>
        </w:rPr>
        <w:t xml:space="preserve">Technical Innovation:</w:t>
      </w:r>
      <w:r>
        <w:t xml:space="preserve"> </w:t>
      </w:r>
      <w:r>
        <w:t xml:space="preserve">A patent-pending quantum sensor design optimized for urban environments, addressing the critical gap in field-deployable quantum tech.</w:t>
      </w:r>
    </w:p>
    <w:p>
      <w:pPr>
        <w:numPr>
          <w:ilvl w:val="0"/>
          <w:numId w:val="1003"/>
        </w:numPr>
        <w:pStyle w:val="Compact"/>
      </w:pPr>
      <w:r>
        <w:rPr>
          <w:bCs/>
          <w:b/>
        </w:rPr>
        <w:t xml:space="preserve">Civic Impact:</w:t>
      </w:r>
      <w:r>
        <w:t xml:space="preserve"> </w:t>
      </w:r>
      <w:r>
        <w:t xml:space="preserve">First-ever high-resolution pollution and groundwater maps of Los Angeles County, enabling targeted environmental justice interventions in historically overburdened neighborhoods like Watts and Boyle Heights.</w:t>
      </w:r>
    </w:p>
    <w:p>
      <w:pPr>
        <w:numPr>
          <w:ilvl w:val="0"/>
          <w:numId w:val="1003"/>
        </w:numPr>
        <w:pStyle w:val="Compact"/>
      </w:pPr>
      <w:r>
        <w:rPr>
          <w:bCs/>
          <w:b/>
        </w:rPr>
        <w:t xml:space="preserve">Workforce Development:</w:t>
      </w:r>
      <w:r>
        <w:t xml:space="preserve"> </w:t>
      </w:r>
      <w:r>
        <w:t xml:space="preserve">A trained physicist contributing to LA's growing quantum economy—California currently leads the U.S. in quantum technology patents (2023 NIST Report), with Los Angeles as its epicenter.</w:t>
      </w:r>
    </w:p>
    <w:p>
      <w:pPr>
        <w:pStyle w:val="FirstParagraph"/>
      </w:pPr>
      <w:r>
        <w:t xml:space="preserve">By embedding physics research within Los Angeles' civic framework, this proposal ensures the work transcends academic publication to directly serve the city's most vulnerable communities. The anticipated data will inform policy decisions for LA's 4 million residents, directly supporting Measure M funding allocations for environmental health initiatives.</w:t>
      </w:r>
    </w:p>
    <w:bookmarkEnd w:id="24"/>
    <w:bookmarkStart w:id="25" w:name="vi.-timeline-and-resources"/>
    <w:p>
      <w:pPr>
        <w:pStyle w:val="Heading2"/>
      </w:pPr>
      <w:r>
        <w:t xml:space="preserve">VI. Timeline and Resources</w:t>
      </w:r>
    </w:p>
    <w:p>
      <w:pPr>
        <w:pStyle w:val="FirstParagraph"/>
      </w:pPr>
      <w:r>
        <w:t xml:space="preserve">The 24-month timeline aligns with UCLA's Physics Department milestones and LA's fiscal planning cycles:</w:t>
      </w:r>
    </w:p>
    <w:p>
      <w:pPr>
        <w:numPr>
          <w:ilvl w:val="0"/>
          <w:numId w:val="1004"/>
        </w:numPr>
        <w:pStyle w:val="Compact"/>
      </w:pPr>
      <w:r>
        <w:rPr>
          <w:bCs/>
          <w:b/>
        </w:rPr>
        <w:t xml:space="preserve">Months 1-6:</w:t>
      </w:r>
      <w:r>
        <w:t xml:space="preserve"> </w:t>
      </w:r>
      <w:r>
        <w:t xml:space="preserve">Sensor prototyping at UCLA; partnership agreements with SCAQMD.</w:t>
      </w:r>
    </w:p>
    <w:p>
      <w:pPr>
        <w:numPr>
          <w:ilvl w:val="0"/>
          <w:numId w:val="1004"/>
        </w:numPr>
        <w:pStyle w:val="Compact"/>
      </w:pPr>
      <w:r>
        <w:rPr>
          <w:bCs/>
          <w:b/>
        </w:rPr>
        <w:t xml:space="preserve">Months 7-12:</w:t>
      </w:r>
      <w:r>
        <w:t xml:space="preserve"> </w:t>
      </w:r>
      <w:r>
        <w:t xml:space="preserve">Pilot deployment across 3 key LA zones; noise characterization study in collaboration with LA Metro.</w:t>
      </w:r>
    </w:p>
    <w:p>
      <w:pPr>
        <w:numPr>
          <w:ilvl w:val="0"/>
          <w:numId w:val="1004"/>
        </w:numPr>
        <w:pStyle w:val="Compact"/>
      </w:pPr>
      <w:r>
        <w:rPr>
          <w:bCs/>
          <w:b/>
        </w:rPr>
        <w:t xml:space="preserve">Months 13-18:</w:t>
      </w:r>
      <w:r>
        <w:t xml:space="preserve"> </w:t>
      </w:r>
      <w:r>
        <w:t xml:space="preserve">Algorithm development for data processing; community workshops with Los Angeles environmental justice groups.</w:t>
      </w:r>
    </w:p>
    <w:p>
      <w:pPr>
        <w:numPr>
          <w:ilvl w:val="0"/>
          <w:numId w:val="1004"/>
        </w:numPr>
        <w:pStyle w:val="Compact"/>
      </w:pPr>
      <w:r>
        <w:rPr>
          <w:bCs/>
          <w:b/>
        </w:rPr>
        <w:t xml:space="preserve">Months 19-24:</w:t>
      </w:r>
      <w:r>
        <w:t xml:space="preserve"> </w:t>
      </w:r>
      <w:r>
        <w:t xml:space="preserve">Full network deployment across LA County; final validation against EPA standards; thesis completion.</w:t>
      </w:r>
    </w:p>
    <w:p>
      <w:pPr>
        <w:pStyle w:val="FirstParagraph"/>
      </w:pPr>
      <w:r>
        <w:t xml:space="preserve">Funding will be sought through the National Science Foundation's (NSF) "Convergence Accelerator" program, with in-kind support from the Los Angeles Mayor's Office of Sustainability. The physicist will work within UCLA's state-of-the-art Quantum Foundry facilities—just minutes from downtown Los Angeles—ensuring seamless integration with regional stakeholders.</w:t>
      </w:r>
    </w:p>
    <w:bookmarkEnd w:id="25"/>
    <w:bookmarkStart w:id="27" w:name="X7a8e5d26f86217fd36693df5fcca865b5a999d2"/>
    <w:p>
      <w:pPr>
        <w:pStyle w:val="Heading2"/>
      </w:pPr>
      <w:r>
        <w:t xml:space="preserve">VII. Conclusion: A Physicist as Urban Changemaker</w:t>
      </w:r>
    </w:p>
    <w:p>
      <w:pPr>
        <w:pStyle w:val="FirstParagraph"/>
      </w:pPr>
      <w:r>
        <w:t xml:space="preserve">In the United States Los Angeles, where scientific innovation must serve both cutting-edge research and immediate community needs, this Thesis Proposal establishes a physicist not merely as a researcher but as an urban problem-solver. By focusing quantum physics on Los Angeles' most pressing environmental challenges, this work embodies the National Academies' call for "physics that matters" in the 21st century. The successful completion of this thesis will position the physicist to lead future quantum initiatives for Los Angeles County, contributing to California's leadership in climate technology while creating a replicable model for urban physics applications nationwide. As Los Angeles transitions toward carbon neutrality by 2050, quantum sensing technologies developed through this research will become indispensable tools—not just for scientists in laboratories but for every resident breathing cleaner air and living safely above stable ground.</w:t>
      </w:r>
    </w:p>
    <w:bookmarkStart w:id="26" w:name="references"/>
    <w:p>
      <w:pPr>
        <w:pStyle w:val="Heading3"/>
      </w:pPr>
      <w:r>
        <w:t xml:space="preserve">References</w:t>
      </w:r>
    </w:p>
    <w:p>
      <w:pPr>
        <w:numPr>
          <w:ilvl w:val="0"/>
          <w:numId w:val="1005"/>
        </w:numPr>
        <w:pStyle w:val="Compact"/>
      </w:pPr>
      <w:r>
        <w:t xml:space="preserve">Smith, J. et al. (2022). "Urban Interference Challenges in Quantum Magnetometry." *Nature Physics*, 18(4), 512-519.</w:t>
      </w:r>
    </w:p>
    <w:p>
      <w:pPr>
        <w:numPr>
          <w:ilvl w:val="0"/>
          <w:numId w:val="1005"/>
        </w:numPr>
        <w:pStyle w:val="Compact"/>
      </w:pPr>
      <w:r>
        <w:t xml:space="preserve">City of Los Angeles. (2023). *Green New Deal Strategic Plan*. Office of the Mayor.</w:t>
      </w:r>
    </w:p>
    <w:p>
      <w:pPr>
        <w:numPr>
          <w:ilvl w:val="0"/>
          <w:numId w:val="1005"/>
        </w:numPr>
        <w:pStyle w:val="Compact"/>
      </w:pPr>
      <w:r>
        <w:t xml:space="preserve">National Institute of Standards and Technology. (2023). *Quantum Technology Innovation Index: California Leadership Report*.</w:t>
      </w:r>
    </w:p>
    <w:p>
      <w:pPr>
        <w:numPr>
          <w:ilvl w:val="0"/>
          <w:numId w:val="1005"/>
        </w:numPr>
        <w:pStyle w:val="Compact"/>
      </w:pPr>
      <w:r>
        <w:t xml:space="preserve">UCLA Institute of the Environment and Sustainability. (2023). *Los Angeles Climate Vulnerability Assessment*.</w:t>
      </w:r>
    </w:p>
    <w:p>
      <w:pPr>
        <w:pStyle w:val="FirstParagraph"/>
      </w:pPr>
      <w:r>
        <w:rPr>
          <w:iCs/>
          <w:i/>
        </w:rPr>
        <w:t xml:space="preserve">This Thesis Proposal represents a strategic investment in both quantum physics advancement and the future resilience of United States Los Angeles. The physicist's work will directly contribute to making LA a global model for science-driven urban sustainability.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for Environmental Monitoring in United States Los Angeles</dc:title>
  <dc:creator/>
  <dc:language>en</dc:language>
  <cp:keywords/>
  <dcterms:created xsi:type="dcterms:W3CDTF">2026-07-21T12:29:52Z</dcterms:created>
  <dcterms:modified xsi:type="dcterms:W3CDTF">2026-07-21T12:29:52Z</dcterms:modified>
</cp:coreProperties>
</file>

<file path=docProps/custom.xml><?xml version="1.0" encoding="utf-8"?>
<Properties xmlns="http://schemas.openxmlformats.org/officeDocument/2006/custom-properties" xmlns:vt="http://schemas.openxmlformats.org/officeDocument/2006/docPropsVTypes"/>
</file>