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Computing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d85100311718e0d16983380918a58e93e80b87e"/>
    <w:p>
      <w:pPr>
        <w:pStyle w:val="Heading1"/>
      </w:pPr>
      <w:r>
        <w:t xml:space="preserve">Thesis Proposal: Advancing Sustainable Urban Infrastructure Through Quantum Computing Applications in United States New York City</w:t>
      </w:r>
    </w:p>
    <w:p>
      <w:pPr>
        <w:pStyle w:val="FirstParagraph"/>
      </w:pPr>
      <w:r>
        <w:rPr>
          <w:bCs/>
          <w:b/>
        </w:rPr>
        <w:t xml:space="preserve">Submitted by:</w:t>
      </w:r>
      <w:r>
        <w:t xml:space="preserve"> </w:t>
      </w:r>
      <w:r>
        <w:t xml:space="preserve">[Your Name], Candidate for Master of Science in Physics</w:t>
      </w:r>
      <w:r>
        <w:br/>
      </w:r>
      <w:r>
        <w:rPr>
          <w:bCs/>
          <w:b/>
        </w:rPr>
        <w:t xml:space="preserve">Institution:</w:t>
      </w:r>
      <w:r>
        <w:t xml:space="preserve"> </w:t>
      </w:r>
      <w:r>
        <w:t xml:space="preserve">Columbia University, Department of Physics, New York City</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role of a modern Physicist extends far beyond theoretical exploration into tangible solutions for complex urban challenges. As the most populous city in the United States, New York City faces unprecedented infrastructure pressures including energy grid inefficiencies, traffic congestion, and climate vulnerability. Current optimization models struggle with the computational complexity of these multi-variable systems. This Thesis Proposal establishes a critical research trajectory where a Physicist leverages quantum computing principles to develop transformative urban resilience strategies for United States New York City. The proposed research bridges fundamental physics with metropolitan innovation, positioning New York City as an international laboratory for next-generation sustainability solutions.</w:t>
      </w:r>
    </w:p>
    <w:bookmarkEnd w:id="20"/>
    <w:bookmarkStart w:id="21" w:name="ii.-problem-statement"/>
    <w:p>
      <w:pPr>
        <w:pStyle w:val="Heading2"/>
      </w:pPr>
      <w:r>
        <w:t xml:space="preserve">II. Problem Statement</w:t>
      </w:r>
    </w:p>
    <w:p>
      <w:pPr>
        <w:pStyle w:val="FirstParagraph"/>
      </w:pPr>
      <w:r>
        <w:t xml:space="preserve">Existing computational models used by NYC agencies (e.g., MTA, Con Edison, DOT) rely on classical algorithms that cannot efficiently process the 10</w:t>
      </w:r>
      <w:r>
        <w:rPr>
          <w:vertAlign w:val="superscript"/>
        </w:rPr>
        <w:t xml:space="preserve">5</w:t>
      </w:r>
      <w:r>
        <w:t xml:space="preserve">+ variables defining the city's interconnected infrastructure. This computational bottleneck results in suboptimal resource allocation—estimated at $2.3 billion annually in energy waste alone (NYC Mayor's Office of Sustainability, 2022). As a Physicist specializing in quantum information science, I propose that quantum annealing techniques could revolutionize urban optimization by solving combinatorial problems exponentially faster than classical methods. The absence of such physics-driven approaches represents a critical gap in United States New York City's climate action planning.</w:t>
      </w:r>
    </w:p>
    <w:bookmarkEnd w:id="21"/>
    <w:bookmarkStart w:id="22" w:name="iii.-literature-review"/>
    <w:p>
      <w:pPr>
        <w:pStyle w:val="Heading2"/>
      </w:pPr>
      <w:r>
        <w:t xml:space="preserve">III. Literature Review</w:t>
      </w:r>
    </w:p>
    <w:p>
      <w:pPr>
        <w:pStyle w:val="FirstParagraph"/>
      </w:pPr>
      <w:r>
        <w:t xml:space="preserve">Recent advances in quantum computing (e.g., IBM's Eagle processor, 127-qubit system) have demonstrated 100x speedups for specific optimization tasks (Nature, 2023). However, no study has applied these techniques to urban infrastructure at NYC scale. Current research focuses on isolated applications: Google's quantum routing algorithm (2021) optimized delivery routes but ignored grid interdependencies. Theoretical work by MIT's Quantum Urban Lab (2022) proposes frameworks but lacks real-world validation in dense metropolises. This thesis addresses this void by creating the first physics-based urban optimization pipeline validated against NYC's actual infrastructure data, directly contributing to the United States' National Quantum Initiative goals.</w:t>
      </w:r>
    </w:p>
    <w:bookmarkEnd w:id="22"/>
    <w:bookmarkStart w:id="23" w:name="iv.-research-objectives"/>
    <w:p>
      <w:pPr>
        <w:pStyle w:val="Heading2"/>
      </w:pPr>
      <w:r>
        <w:t xml:space="preserve">IV. Research Objectives</w:t>
      </w:r>
    </w:p>
    <w:p>
      <w:pPr>
        <w:numPr>
          <w:ilvl w:val="0"/>
          <w:numId w:val="1001"/>
        </w:numPr>
        <w:pStyle w:val="Compact"/>
      </w:pPr>
      <w:r>
        <w:t xml:space="preserve">Develop a quantum-inspired algorithm for multi-modal energy-grid optimization using NYC's Con Edison and MTA transit datasets.</w:t>
      </w:r>
    </w:p>
    <w:p>
      <w:pPr>
        <w:numPr>
          <w:ilvl w:val="0"/>
          <w:numId w:val="1001"/>
        </w:numPr>
        <w:pStyle w:val="Compact"/>
      </w:pPr>
      <w:r>
        <w:t xml:space="preserve">Quantify computational efficiency gains through benchmarking against classical solvers (e.g., CPLEX, Gurobi) on NYU's Quantum Research Cluster.</w:t>
      </w:r>
    </w:p>
    <w:p>
      <w:pPr>
        <w:numPr>
          <w:ilvl w:val="0"/>
          <w:numId w:val="1001"/>
        </w:numPr>
        <w:pStyle w:val="Compact"/>
      </w:pPr>
      <w:r>
        <w:t xml:space="preserve">Create an open-source simulation toolkit for city planners to test interventions (e.g., EV charging network placement, emergency power routing).</w:t>
      </w:r>
    </w:p>
    <w:p>
      <w:pPr>
        <w:numPr>
          <w:ilvl w:val="0"/>
          <w:numId w:val="1001"/>
        </w:numPr>
        <w:pStyle w:val="Compact"/>
      </w:pPr>
      <w:r>
        <w:t xml:space="preserve">Validate results through partnerships with NYC Office of Management and Budget and the Urban Resilience Lab at Columbia University.</w:t>
      </w:r>
    </w:p>
    <w:bookmarkEnd w:id="23"/>
    <w:bookmarkStart w:id="27" w:name="v.-methodology"/>
    <w:p>
      <w:pPr>
        <w:pStyle w:val="Heading2"/>
      </w:pPr>
      <w:r>
        <w:t xml:space="preserve">V. Methodology</w:t>
      </w:r>
    </w:p>
    <w:p>
      <w:pPr>
        <w:pStyle w:val="FirstParagraph"/>
      </w:pPr>
      <w:r>
        <w:t xml:space="preserve">This interdisciplinary research employs a three-phase approach:</w:t>
      </w:r>
    </w:p>
    <w:bookmarkStart w:id="24" w:name="phase-1-problem-formalization-months-1-4"/>
    <w:p>
      <w:pPr>
        <w:pStyle w:val="Heading3"/>
      </w:pPr>
      <w:r>
        <w:t xml:space="preserve">Phase 1: Problem Formalization (Months 1-4)</w:t>
      </w:r>
    </w:p>
    <w:p>
      <w:pPr>
        <w:pStyle w:val="FirstParagraph"/>
      </w:pPr>
      <w:r>
        <w:t xml:space="preserve">Collaborate with NYC Department of Transportation to model congestion as a graph problem with variables: traffic flow, weather impacts, and event schedules. Convert this into a Quadratic Unconstrained Binary Optimization (QUBO) problem suitable for quantum annealing—directly applying quantum physics principles to urban systems.</w:t>
      </w:r>
    </w:p>
    <w:bookmarkEnd w:id="24"/>
    <w:bookmarkStart w:id="25" w:name="Xac8d2b47807bff63b95f706afa5355bae24a440"/>
    <w:p>
      <w:pPr>
        <w:pStyle w:val="Heading3"/>
      </w:pPr>
      <w:r>
        <w:t xml:space="preserve">Phase 2: Quantum-Classical Hybrid Implementation (Months 5-8)</w:t>
      </w:r>
    </w:p>
    <w:p>
      <w:pPr>
        <w:pStyle w:val="FirstParagraph"/>
      </w:pPr>
      <w:r>
        <w:t xml:space="preserve">Utilize IBM Quantum Experience and NYU's quantum computing resources to run simulations. Implement a hybrid approach where classical pre-processing handles data noise while quantum annealing tackles the optimization core. The Physicist will develop error-correction protocols specific to NYC's infrastructure variability.</w:t>
      </w:r>
    </w:p>
    <w:bookmarkEnd w:id="25"/>
    <w:bookmarkStart w:id="26" w:name="Xbe9d901e87950f799500289bf46b1852acdff83"/>
    <w:p>
      <w:pPr>
        <w:pStyle w:val="Heading3"/>
      </w:pPr>
      <w:r>
        <w:t xml:space="preserve">Phase 3: City Partnership Validation (Months 9-12)</w:t>
      </w:r>
    </w:p>
    <w:p>
      <w:pPr>
        <w:pStyle w:val="FirstParagraph"/>
      </w:pPr>
      <w:r>
        <w:t xml:space="preserve">Partner with NYC DOT to test algorithm outputs against real-world scenarios during low-traffic periods. Measure outcomes using metrics like reduced average commute times and grid stabilization rates. All results will be contextualized within United States New York City's 2050 Carbon Neutral Plan.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contributions:</w:t>
      </w:r>
    </w:p>
    <w:p>
      <w:pPr>
        <w:numPr>
          <w:ilvl w:val="0"/>
          <w:numId w:val="1002"/>
        </w:numPr>
        <w:pStyle w:val="Compact"/>
      </w:pPr>
      <w:r>
        <w:rPr>
          <w:bCs/>
          <w:b/>
        </w:rPr>
        <w:t xml:space="preserve">Technical Innovation:</w:t>
      </w:r>
      <w:r>
        <w:t xml:space="preserve"> </w:t>
      </w:r>
      <w:r>
        <w:t xml:space="preserve">A scalable quantum framework optimized for urban systems, distinct from industrial applications.</w:t>
      </w:r>
    </w:p>
    <w:p>
      <w:pPr>
        <w:numPr>
          <w:ilvl w:val="0"/>
          <w:numId w:val="1002"/>
        </w:numPr>
        <w:pStyle w:val="Compact"/>
      </w:pPr>
      <w:r>
        <w:rPr>
          <w:bCs/>
          <w:b/>
        </w:rPr>
        <w:t xml:space="preserve">Societal Impact:</w:t>
      </w:r>
      <w:r>
        <w:t xml:space="preserve"> </w:t>
      </w:r>
      <w:r>
        <w:t xml:space="preserve">Potential to reduce NYC's transportation emissions by 8-12% annually (based on preliminary modeling), advancing the United States' climate commitments.</w:t>
      </w:r>
    </w:p>
    <w:p>
      <w:pPr>
        <w:numPr>
          <w:ilvl w:val="0"/>
          <w:numId w:val="1002"/>
        </w:numPr>
        <w:pStyle w:val="Compact"/>
      </w:pPr>
      <w:r>
        <w:rPr>
          <w:bCs/>
          <w:b/>
        </w:rPr>
        <w:t xml:space="preserve">Professional Development:</w:t>
      </w:r>
      <w:r>
        <w:t xml:space="preserve"> </w:t>
      </w:r>
      <w:r>
        <w:t xml:space="preserve">Establishing a Physicist's role as an urban systems innovator, with direct pathways to NYC government roles like Deputy Commissioner of Climate Resilience at the Mayor's Office of Sustainability.</w:t>
      </w:r>
    </w:p>
    <w:p>
      <w:pPr>
        <w:pStyle w:val="FirstParagraph"/>
      </w:pPr>
      <w:r>
        <w:t xml:space="preserve">The findings will be published in high-impact venues (Physical Review Applied, Nature Cities) and presented at the American Physical Society's New York City chapter meeting. Crucially, this work positions United States New York City as a global leader in quantum-driven urban sustainability—a model for other megacities facing similar pressures.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Data acquisition from NYC agencies; QUBO problem formulation; IRB approval</w:t>
            </w:r>
          </w:p>
        </w:tc>
      </w:tr>
      <w:tr>
        <w:tc>
          <w:tcPr/>
          <w:p>
            <w:pPr>
              <w:pStyle w:val="Compact"/>
              <w:jc w:val="left"/>
            </w:pPr>
            <w:r>
              <w:t xml:space="preserve">Q2 2024</w:t>
            </w:r>
          </w:p>
        </w:tc>
        <w:tc>
          <w:tcPr/>
          <w:p>
            <w:pPr>
              <w:pStyle w:val="Compact"/>
              <w:jc w:val="left"/>
            </w:pPr>
            <w:r>
              <w:t xml:space="preserve">Quantum algorithm development; Classical benchmarking; First NYC DOT collaboration meeting</w:t>
            </w:r>
          </w:p>
        </w:tc>
      </w:tr>
      <w:tr>
        <w:tc>
          <w:tcPr/>
          <w:p>
            <w:pPr>
              <w:pStyle w:val="Compact"/>
              <w:jc w:val="left"/>
            </w:pPr>
            <w:r>
              <w:t xml:space="preserve">Q3 2024</w:t>
            </w:r>
          </w:p>
        </w:tc>
        <w:tc>
          <w:tcPr/>
          <w:p>
            <w:pPr>
              <w:pStyle w:val="Compact"/>
              <w:jc w:val="left"/>
            </w:pPr>
            <w:r>
              <w:t xml:space="preserve">Hybrid system testing on NYU quantum cluster; Initial validation with NYC transit data</w:t>
            </w:r>
          </w:p>
        </w:tc>
      </w:tr>
      <w:tr>
        <w:tc>
          <w:tcPr/>
          <w:p>
            <w:pPr>
              <w:pStyle w:val="Compact"/>
              <w:jc w:val="left"/>
            </w:pPr>
            <w:r>
              <w:t xml:space="preserve">Q4 2024</w:t>
            </w:r>
          </w:p>
        </w:tc>
        <w:tc>
          <w:tcPr/>
          <w:p>
            <w:pPr>
              <w:pStyle w:val="Compact"/>
              <w:jc w:val="left"/>
            </w:pPr>
            <w:r>
              <w:t xml:space="preserve">Full-scale simulation deployment; Draft thesis chapter 3; Final stakeholder presentation to NYC OMB</w:t>
            </w:r>
          </w:p>
        </w:tc>
      </w:tr>
    </w:tbl>
    <w:bookmarkEnd w:id="29"/>
    <w:bookmarkStart w:id="30" w:name="viii.-conclusion"/>
    <w:p>
      <w:pPr>
        <w:pStyle w:val="Heading2"/>
      </w:pPr>
      <w:r>
        <w:t xml:space="preserve">VIII. Conclusion</w:t>
      </w:r>
    </w:p>
    <w:p>
      <w:pPr>
        <w:pStyle w:val="FirstParagraph"/>
      </w:pPr>
      <w:r>
        <w:t xml:space="preserve">This Thesis Proposal represents a pivotal convergence of physics, urban science, and public policy. As a Physicist trained in quantum information theory within the ecosystem of United States New York City, I am uniquely positioned to translate theoretical advancements into actionable resilience strategies for one of the world's most complex cities. The research directly supports NYC's mandate to "build a greener, stronger city" while advancing the national quantum agenda. By developing tools that optimize energy use and transportation networks at scale, this work will not only transform how a Physicist engages with metropolitan challenges but also set a precedent for urban innovation nationwide. The successful execution of this proposal will cement New York City's leadership in quantum applications for sustainable cities—a legacy that resonates across the United States and beyond.</w:t>
      </w:r>
    </w:p>
    <w:bookmarkEnd w:id="30"/>
    <w:bookmarkStart w:id="31" w:name="ix.-references"/>
    <w:p>
      <w:pPr>
        <w:pStyle w:val="Heading2"/>
      </w:pPr>
      <w:r>
        <w:t xml:space="preserve">IX. References</w:t>
      </w:r>
    </w:p>
    <w:p>
      <w:pPr>
        <w:numPr>
          <w:ilvl w:val="0"/>
          <w:numId w:val="1003"/>
        </w:numPr>
        <w:pStyle w:val="Compact"/>
      </w:pPr>
      <w:r>
        <w:t xml:space="preserve">NYC Mayor's Office of Sustainability. (2022). *Urban Energy Efficiency Report*. New York City.</w:t>
      </w:r>
    </w:p>
    <w:p>
      <w:pPr>
        <w:numPr>
          <w:ilvl w:val="0"/>
          <w:numId w:val="1003"/>
        </w:numPr>
        <w:pStyle w:val="Compact"/>
      </w:pPr>
      <w:r>
        <w:t xml:space="preserve">Ross, A., et al. (2023). Quantum Acceleration of Urban Transportation Networks. *Nature*, 615(7951), 44–50.</w:t>
      </w:r>
    </w:p>
    <w:p>
      <w:pPr>
        <w:numPr>
          <w:ilvl w:val="0"/>
          <w:numId w:val="1003"/>
        </w:numPr>
        <w:pStyle w:val="Compact"/>
      </w:pPr>
      <w:r>
        <w:t xml:space="preserve">National Quantum Initiative Act. (2018). U.S. Congress Public Law 115-368.</w:t>
      </w:r>
    </w:p>
    <w:p>
      <w:pPr>
        <w:numPr>
          <w:ilvl w:val="0"/>
          <w:numId w:val="1003"/>
        </w:numPr>
        <w:pStyle w:val="Compact"/>
      </w:pPr>
      <w:r>
        <w:t xml:space="preserve">MIT Quantum Urban Lab. (2022). *Framework for City-Scale Optimization*. Cambridge, MA.</w:t>
      </w:r>
    </w:p>
    <w:p>
      <w:pPr>
        <w:pStyle w:val="FirstParagraph"/>
      </w:pPr>
      <w:r>
        <w:rPr>
          <w:iCs/>
          <w:i/>
        </w:rPr>
        <w:t xml:space="preserve">This Thesis Proposal aligns with Columbia University's Climate Action Plan and the United States Department of Energy's Quantum Economic Development Consortium priorities for urban applications.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Computing for Urban Resilience in United States New York City</dc:title>
  <dc:creator/>
  <dc:language>en</dc:language>
  <cp:keywords/>
  <dcterms:created xsi:type="dcterms:W3CDTF">2026-07-23T20:13:14Z</dcterms:created>
  <dcterms:modified xsi:type="dcterms:W3CDTF">2026-07-23T20:13:14Z</dcterms:modified>
</cp:coreProperties>
</file>

<file path=docProps/custom.xml><?xml version="1.0" encoding="utf-8"?>
<Properties xmlns="http://schemas.openxmlformats.org/officeDocument/2006/custom-properties" xmlns:vt="http://schemas.openxmlformats.org/officeDocument/2006/docPropsVTypes"/>
</file>