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Kabul,</w:t>
      </w:r>
      <w:r>
        <w:t xml:space="preserve"> </w:t>
      </w:r>
      <w:r>
        <w:t xml:space="preserve">Afghanistan</w:t>
      </w:r>
    </w:p>
    <w:bookmarkStart w:id="27" w:name="Xedcfde8bb442fd985d8fc3ca0673674fc120f78"/>
    <w:p>
      <w:pPr>
        <w:pStyle w:val="Heading1"/>
      </w:pPr>
      <w:r>
        <w:t xml:space="preserve">Thesis Proposal: Developing a Culturally Sensitive Physiotherapy Model to Address Critical Rehabilitation Needs in Kabul, Afghanistan</w:t>
      </w:r>
    </w:p>
    <w:bookmarkStart w:id="20" w:name="introduction-and-background"/>
    <w:p>
      <w:pPr>
        <w:pStyle w:val="Heading2"/>
      </w:pPr>
      <w:r>
        <w:t xml:space="preserve">Introduction and Background</w:t>
      </w:r>
    </w:p>
    <w:p>
      <w:pPr>
        <w:pStyle w:val="FirstParagraph"/>
      </w:pPr>
      <w:r>
        <w:t xml:space="preserve">The healthcare landscape of Afghanistan, particularly in its capital city Kabul, faces unprecedented challenges following decades of conflict and the recent political transition. Among the most critical yet severely under-resourced sectors is rehabilitation medicine. This Thesis Proposal outlines a research study focused on identifying systemic barriers and designing a scalable model for effective physiotherapy practice within Kabul's unique socio-cultural and infrastructural context. The central argument posits that a well-structured, locally adapted</w:t>
      </w:r>
      <w:r>
        <w:t xml:space="preserve"> </w:t>
      </w:r>
      <w:r>
        <w:rPr>
          <w:iCs/>
          <w:i/>
        </w:rPr>
        <w:t xml:space="preserve">Physiotherapist</w:t>
      </w:r>
      <w:r>
        <w:t xml:space="preserve"> </w:t>
      </w:r>
      <w:r>
        <w:t xml:space="preserve">workforce is not merely desirable but essential for addressing the massive burden of war-related trauma, chronic disability, and post-conflict rehabilitation needs across Afghanistan Kabul.</w:t>
      </w:r>
    </w:p>
    <w:bookmarkEnd w:id="20"/>
    <w:bookmarkStart w:id="21" w:name="X6da4e6b0b178437ed90e206b707a860fc81fb55"/>
    <w:p>
      <w:pPr>
        <w:pStyle w:val="Heading2"/>
      </w:pPr>
      <w:r>
        <w:t xml:space="preserve">Problem Statement: The Critical Gap in Rehabilitation Services in Kabul</w:t>
      </w:r>
    </w:p>
    <w:p>
      <w:pPr>
        <w:pStyle w:val="FirstParagraph"/>
      </w:pPr>
      <w:r>
        <w:t xml:space="preserve">Kabul, home to over 6 million people and the epicenter of Afghanistan's remaining healthcare infrastructure, experiences a catastrophic shortage of qualified rehabilitation professionals. Current estimates suggest fewer than 50 licensed physiotherapists serve the entire city, a ratio dwarfed by global health standards. This scarcity is compounded by several systemic failures: collapsed public health facilities, severe shortages of equipment and therapeutic supplies (like orthoses and mobility aids), limited training programs for</w:t>
      </w:r>
      <w:r>
        <w:t xml:space="preserve"> </w:t>
      </w:r>
      <w:r>
        <w:rPr>
          <w:iCs/>
          <w:i/>
        </w:rPr>
        <w:t xml:space="preserve">Physiotherapist</w:t>
      </w:r>
      <w:r>
        <w:t xml:space="preserve"> </w:t>
      </w:r>
      <w:r>
        <w:t xml:space="preserve">education within Afghanistan, and significant cultural barriers impacting access to care, particularly for women and girls. The consequences are dire: individuals with injuries from conflict (landmines, explosions), stroke survivors, those with chronic conditions like polio sequelae (prevalent due to interrupted vaccination programs), and people with disabilities face prolonged suffering without effective intervention. The absence of integrated physiotherapy services within primary healthcare systems in Kabul perpetuates cycles of disability and poverty. This Thesis Proposal directly addresses this urgent void by focusing on the role, capacity, and integration pathways for the</w:t>
      </w:r>
      <w:r>
        <w:t xml:space="preserve"> </w:t>
      </w:r>
      <w:r>
        <w:rPr>
          <w:iCs/>
          <w:i/>
        </w:rPr>
        <w:t xml:space="preserve">Physiotherapist</w:t>
      </w:r>
      <w:r>
        <w:t xml:space="preserve"> </w:t>
      </w:r>
      <w:r>
        <w:t xml:space="preserve">in Afghanistan Kabul.</w:t>
      </w:r>
    </w:p>
    <w:bookmarkEnd w:id="21"/>
    <w:bookmarkStart w:id="22" w:name="Xccfc01d7a25a41ae67fdd3a8f3af002f0233f8b"/>
    <w:p>
      <w:pPr>
        <w:pStyle w:val="Heading2"/>
      </w:pPr>
      <w:r>
        <w:t xml:space="preserve">Literature Review: Contextualizing the Challenge</w:t>
      </w:r>
    </w:p>
    <w:p>
      <w:pPr>
        <w:pStyle w:val="FirstParagraph"/>
      </w:pPr>
      <w:r>
        <w:t xml:space="preserve">While international literature extensively documents physiotherapy models in stable settings, research specific to Afghanistan is extremely limited, especially post-2021. Existing studies (e.g., from WHO reports and ICRC evaluations) highlight the near-total collapse of rehabilitation services following the withdrawal of international support. The unique challenges in Kabul include: 1) **Infrastructure Collapse:** Many major hospitals lack dedicated physiotherapy departments or functional equipment; 2) **Workforce Exodus:** Many trained</w:t>
      </w:r>
      <w:r>
        <w:t xml:space="preserve"> </w:t>
      </w:r>
      <w:r>
        <w:rPr>
          <w:iCs/>
          <w:i/>
        </w:rPr>
        <w:t xml:space="preserve">Physiotherapist</w:t>
      </w:r>
      <w:r>
        <w:t xml:space="preserve">s have emigrated due to insecurity and economic hardship; 3) **Cultural Sensitivity Requirements:** Female patients often require female therapists, a factor severely limiting service availability given the current gender dynamics within the profession in Kabul; 4) **Funding &amp; Sustainability:** Heavy reliance on short-term humanitarian aid creates instability. This research will critically analyze these documented gaps and build upon sparse existing local knowledge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capacity, distribution, and utilization of physiotherapy services within Kabul city, including facilities (public/private/humanitarian), workforce numbers (gender, qualifications), and patient demographics.</w:t>
      </w:r>
    </w:p>
    <w:p>
      <w:pPr>
        <w:numPr>
          <w:ilvl w:val="0"/>
          <w:numId w:val="1001"/>
        </w:numPr>
        <w:pStyle w:val="Compact"/>
      </w:pPr>
      <w:r>
        <w:t xml:space="preserve">To identify the primary barriers faced by both patients accessing care and</w:t>
      </w:r>
      <w:r>
        <w:t xml:space="preserve"> </w:t>
      </w:r>
      <w:r>
        <w:rPr>
          <w:iCs/>
          <w:i/>
        </w:rPr>
        <w:t xml:space="preserve">Physiotherapist</w:t>
      </w:r>
      <w:r>
        <w:t xml:space="preserve">s providing services in Kabul (cultural, logistical, financial, infrastructural).</w:t>
      </w:r>
    </w:p>
    <w:p>
      <w:pPr>
        <w:numPr>
          <w:ilvl w:val="0"/>
          <w:numId w:val="1001"/>
        </w:numPr>
        <w:pStyle w:val="Compact"/>
      </w:pPr>
      <w:r>
        <w:t xml:space="preserve">To co-design a culturally appropriate, feasible operational model for physiotherapy delivery within Kabul's existing healthcare structure (e.g., integrating into primary health clinics or establishing community-based rehabilitation teams), prioritizing sustainability beyond donor funding.</w:t>
      </w:r>
    </w:p>
    <w:p>
      <w:pPr>
        <w:numPr>
          <w:ilvl w:val="0"/>
          <w:numId w:val="1001"/>
        </w:numPr>
        <w:pStyle w:val="Compact"/>
      </w:pPr>
      <w:r>
        <w:t xml:space="preserve">To assess the potential impact and feasibility of incorporating female physiotherapists as a core component of this model, addressing a critical access point for women.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surveys and facility assessments across 15 key healthcare sites in Kabul (public hospitals, NGOs, private clinics) to map resources and service gaps. Phase 2 utilizes qualitative methods: in-depth interviews with 30 key stakeholders (including</w:t>
      </w:r>
      <w:r>
        <w:t xml:space="preserve"> </w:t>
      </w:r>
      <w:r>
        <w:rPr>
          <w:iCs/>
          <w:i/>
        </w:rPr>
        <w:t xml:space="preserve">Physiotherapist</w:t>
      </w:r>
      <w:r>
        <w:t xml:space="preserve">s, clinic managers, community health workers, female patients) and focus group discussions with diverse patient groups (men/women of various ages). The data will be analyzed thematically to identify core barriers and co-create solutions. Crucially, the study will involve local Afghan physiotherapy associations in the design and implementation to ensure cultural relevance and ownership. Ethical approval from a Kabul-based university ethics board will be secured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outcomes for Afghanistan Kabul. The primary output will be a detailed, evidence-based framework for establishing sustainable physiotherapy services. This model will specifically address the urgent need for female physiotherapists and propose strategies to overcome infrastructure limitations (e.g., low-cost equipment adaptation, mobile outreach units). Beyond immediate service delivery, the research aims to advocate for the formal recognition and integration of</w:t>
      </w:r>
      <w:r>
        <w:t xml:space="preserve"> </w:t>
      </w:r>
      <w:r>
        <w:rPr>
          <w:iCs/>
          <w:i/>
        </w:rPr>
        <w:t xml:space="preserve">Physiotherapist</w:t>
      </w:r>
      <w:r>
        <w:t xml:space="preserve"> </w:t>
      </w:r>
      <w:r>
        <w:t xml:space="preserve">roles within Afghanistan's national health policy framework. The significance extends beyond Kabul: a successful model here could serve as a replicable template for other provinces facing similar rehabilitation crises across Afghanistan. Ultimately, this work contributes to reducing disability, improving quality of life for thousands in Kabul, and building long-term local capacity in the critical field of physiotherapy.</w:t>
      </w:r>
    </w:p>
    <w:bookmarkEnd w:id="25"/>
    <w:bookmarkStart w:id="26" w:name="conclusion"/>
    <w:p>
      <w:pPr>
        <w:pStyle w:val="Heading2"/>
      </w:pPr>
      <w:r>
        <w:t xml:space="preserve">Conclusion</w:t>
      </w:r>
    </w:p>
    <w:p>
      <w:pPr>
        <w:pStyle w:val="FirstParagraph"/>
      </w:pPr>
      <w:r>
        <w:t xml:space="preserve">The rehabilitation needs within Kabul, Afghanistan are immense and growing. The current state of physiotherapy services is inadequate to meet this burden. This Thesis Proposal directly confronts this crisis by focusing on the central role of the qualified</w:t>
      </w:r>
      <w:r>
        <w:t xml:space="preserve"> </w:t>
      </w:r>
      <w:r>
        <w:rPr>
          <w:iCs/>
          <w:i/>
        </w:rPr>
        <w:t xml:space="preserve">Physiotherapist</w:t>
      </w:r>
      <w:r>
        <w:t xml:space="preserve"> </w:t>
      </w:r>
      <w:r>
        <w:t xml:space="preserve">as a catalyst for sustainable change in Afghanistan Kabul. Through rigorous research grounded in local realities, it seeks not just to document the problem but to actively co-create a practical, culturally attuned solution. The successful development and implementation of such a model represents a vital step towards building resilience within Afghanistan's most populous city, empowering individuals with disabilities to participate fully in their communities once again. Investing in the physiotherapy workforce is an investment in human potential and the future health security of Kabul and, by extension, Afghanistan.</w:t>
      </w:r>
    </w:p>
    <w:p>
      <w:pPr>
        <w:pStyle w:val="BodyText"/>
      </w:pPr>
      <w:r>
        <w:rPr>
          <w:bCs/>
          <w:b/>
        </w:rPr>
        <w:t xml:space="preserve">Word Count: 828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Sustainable Rehabilitation in Kabul, Afghanistan</dc:title>
  <dc:creator/>
  <dc:language>en</dc:language>
  <cp:keywords/>
  <dcterms:created xsi:type="dcterms:W3CDTF">2026-07-21T00:23:53Z</dcterms:created>
  <dcterms:modified xsi:type="dcterms:W3CDTF">2026-07-21T00:23:53Z</dcterms:modified>
</cp:coreProperties>
</file>

<file path=docProps/custom.xml><?xml version="1.0" encoding="utf-8"?>
<Properties xmlns="http://schemas.openxmlformats.org/officeDocument/2006/custom-properties" xmlns:vt="http://schemas.openxmlformats.org/officeDocument/2006/docPropsVTypes"/>
</file>