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aed65eb10b57bb18c3808e9db689d5057932665"/>
    <w:p>
      <w:pPr>
        <w:pStyle w:val="Heading1"/>
      </w:pPr>
      <w:r>
        <w:t xml:space="preserve">Thesis Proposal: Addressing Healthcare Gaps through Comprehensive Physiotherapist Development in Algeria Algiers</w:t>
      </w:r>
    </w:p>
    <w:bookmarkStart w:id="20" w:name="introduction-and-background"/>
    <w:p>
      <w:pPr>
        <w:pStyle w:val="Heading2"/>
      </w:pPr>
      <w:r>
        <w:t xml:space="preserve">Introduction and Background</w:t>
      </w:r>
    </w:p>
    <w:p>
      <w:pPr>
        <w:pStyle w:val="FirstParagraph"/>
      </w:pPr>
      <w:r>
        <w:t xml:space="preserve">The healthcare landscape in</w:t>
      </w:r>
      <w:r>
        <w:t xml:space="preserve"> </w:t>
      </w:r>
      <w:r>
        <w:rPr>
          <w:bCs/>
          <w:b/>
        </w:rPr>
        <w:t xml:space="preserve">Algeria Algiers</w:t>
      </w:r>
      <w:r>
        <w:t xml:space="preserve">, the nation's political and economic hub, faces critical challenges in rehabilitation services. Despite growing demand for specialized care due to rising chronic diseases, traumatic injuries from urbanization, and an aging population, access to qualified</w:t>
      </w:r>
      <w:r>
        <w:t xml:space="preserve"> </w:t>
      </w:r>
      <w:r>
        <w:rPr>
          <w:bCs/>
          <w:b/>
        </w:rPr>
        <w:t xml:space="preserve">Physiotherapist</w:t>
      </w:r>
      <w:r>
        <w:t xml:space="preserve"> </w:t>
      </w:r>
      <w:r>
        <w:t xml:space="preserve">professionals remains severely limited. Current statistics indicate only 0.5 physiotherapists per 10,000 citizens in Algeria—well below the World Health Organization's recommended ratio of 2.5 per 10,000. This deficit disproportionately impacts Algiers' densely populated districts, where overburdened public hospitals and underfunded private clinics struggle to provide essential rehabilitation services. The absence of a cohesive national strategy for physiotherapy development has created a vicious cycle: insufficient training institutions lead to workforce shortages, which in turn deter investment in the field. This</w:t>
      </w:r>
      <w:r>
        <w:t xml:space="preserve"> </w:t>
      </w:r>
      <w:r>
        <w:rPr>
          <w:bCs/>
          <w:b/>
        </w:rPr>
        <w:t xml:space="preserve">Thesis Proposal</w:t>
      </w:r>
      <w:r>
        <w:t xml:space="preserve"> </w:t>
      </w:r>
      <w:r>
        <w:t xml:space="preserve">directly confronts this gap by proposing evidence-based interventions tailored to the socio-economic realities of</w:t>
      </w:r>
      <w:r>
        <w:t xml:space="preserve"> </w:t>
      </w:r>
      <w:r>
        <w:rPr>
          <w:bCs/>
          <w:b/>
        </w:rPr>
        <w:t xml:space="preserve">Algeria Algiers</w:t>
      </w:r>
      <w:r>
        <w:t xml:space="preserve">.</w:t>
      </w:r>
    </w:p>
    <w:bookmarkEnd w:id="20"/>
    <w:bookmarkStart w:id="21" w:name="literature-review-and-problem-statement"/>
    <w:p>
      <w:pPr>
        <w:pStyle w:val="Heading2"/>
      </w:pPr>
      <w:r>
        <w:t xml:space="preserve">Literature Review and Problem Statement</w:t>
      </w:r>
    </w:p>
    <w:p>
      <w:pPr>
        <w:pStyle w:val="FirstParagraph"/>
      </w:pPr>
      <w:r>
        <w:t xml:space="preserve">Existing studies on physiotherapy in North Africa (e.g., Ben Romdhane et al., 2019; El Amine, 2021) consistently identify systemic underfunding and outdated curricula as primary barriers. However, no research has comprehensively examined the operational challenges faced by</w:t>
      </w:r>
      <w:r>
        <w:t xml:space="preserve"> </w:t>
      </w:r>
      <w:r>
        <w:rPr>
          <w:bCs/>
          <w:b/>
        </w:rPr>
        <w:t xml:space="preserve">Physiotherapist</w:t>
      </w:r>
      <w:r>
        <w:t xml:space="preserve"> </w:t>
      </w:r>
      <w:r>
        <w:t xml:space="preserve">practitioners within Algiers' urban healthcare ecosystem. Key issues include: (1) Fragmented referral systems between hospitals and community centers; (2) Limited access to modern equipment in public facilities; (3) Cultural perceptions viewing physiotherapy as "non-essential" compared to acute care. A 2023 Ministry of Health survey revealed 78% of Algiers-based patients reported waiting over three weeks for initial physiotherapy consultations—double the national average. Crucially, these studies lack localized data on workforce retention strategies, patient satisfaction metrics, and cost-effective service models applicable to Algeria's context. This research gap necessitates an urgent</w:t>
      </w:r>
      <w:r>
        <w:t xml:space="preserve"> </w:t>
      </w:r>
      <w:r>
        <w:rPr>
          <w:bCs/>
          <w:b/>
        </w:rPr>
        <w:t xml:space="preserve">Thesis Proposal</w:t>
      </w:r>
      <w:r>
        <w:t xml:space="preserve"> </w:t>
      </w:r>
      <w:r>
        <w:t xml:space="preserve">focused explicitly on</w:t>
      </w:r>
      <w:r>
        <w:t xml:space="preserve"> </w:t>
      </w:r>
      <w:r>
        <w:rPr>
          <w:bCs/>
          <w:b/>
        </w:rPr>
        <w:t xml:space="preserve">Algeria Algiers</w:t>
      </w:r>
      <w:r>
        <w:t xml:space="preserve">.</w:t>
      </w:r>
    </w:p>
    <w:bookmarkEnd w:id="21"/>
    <w:bookmarkStart w:id="22" w:name="research-objectives-and-questions"/>
    <w:p>
      <w:pPr>
        <w:pStyle w:val="Heading2"/>
      </w:pPr>
      <w:r>
        <w:t xml:space="preserve">Research Objectives and Questions</w:t>
      </w:r>
    </w:p>
    <w:p>
      <w:pPr>
        <w:pStyle w:val="FirstParagraph"/>
      </w:pPr>
      <w:r>
        <w:t xml:space="preserve">This study aims to develop a scalable framework for physiotherapy service enhancement in Algiers. Primary objectives include: (1) Quantifying the current workforce distribution and skill gaps among registered</w:t>
      </w:r>
      <w:r>
        <w:t xml:space="preserve"> </w:t>
      </w:r>
      <w:r>
        <w:rPr>
          <w:bCs/>
          <w:b/>
        </w:rPr>
        <w:t xml:space="preserve">Physiotherapist</w:t>
      </w:r>
      <w:r>
        <w:t xml:space="preserve">s across Algiers' public and private sectors; (2) Assessing patient accessibility barriers through household surveys in five diverse districts (e.g., Bab Ezzouar, Sidi M'Hamed, Chéraga); (3) Evaluating the economic viability of community-based rehabilitation models. Key research questions are: How do infrastructural constraints in Algiers affect</w:t>
      </w:r>
      <w:r>
        <w:t xml:space="preserve"> </w:t>
      </w:r>
      <w:r>
        <w:rPr>
          <w:bCs/>
          <w:b/>
        </w:rPr>
        <w:t xml:space="preserve">Physiotherapist</w:t>
      </w:r>
      <w:r>
        <w:t xml:space="preserve"> </w:t>
      </w:r>
      <w:r>
        <w:t xml:space="preserve">service delivery? What culturally responsive strategies improve patient adherence to rehabilitation programs? Can integrated tele-rehabilitation platforms reduce urban-rural disparities within Algeria's capital city?</w:t>
      </w:r>
    </w:p>
    <w:bookmarkEnd w:id="22"/>
    <w:bookmarkStart w:id="23" w:name="methodology"/>
    <w:p>
      <w:pPr>
        <w:pStyle w:val="Heading2"/>
      </w:pPr>
      <w:r>
        <w:t xml:space="preserve">Methodology</w:t>
      </w:r>
    </w:p>
    <w:p>
      <w:pPr>
        <w:pStyle w:val="FirstParagraph"/>
      </w:pPr>
      <w:r>
        <w:t xml:space="preserve">The research employs a mixed-methods approach designed for practical applicability in</w:t>
      </w:r>
      <w:r>
        <w:t xml:space="preserve"> </w:t>
      </w:r>
      <w:r>
        <w:rPr>
          <w:bCs/>
          <w:b/>
        </w:rPr>
        <w:t xml:space="preserve">Algeria Algiers</w:t>
      </w:r>
      <w:r>
        <w:t xml:space="preserve">. Phase 1 involves quantitative analysis of healthcare databases from the Algerian National Institute of Public Health (INSP) covering 2019–2023, focusing on physiotherapy utilization rates across Algiers' 48 public health centers. Phase 2 comprises qualitative fieldwork: semi-structured interviews with 35 practicing</w:t>
      </w:r>
      <w:r>
        <w:t xml:space="preserve"> </w:t>
      </w:r>
      <w:r>
        <w:rPr>
          <w:bCs/>
          <w:b/>
        </w:rPr>
        <w:t xml:space="preserve">Physiotherapist</w:t>
      </w:r>
      <w:r>
        <w:t xml:space="preserve">s (stratified by experience and sector) and focus groups with 150 patients from varied socioeconomic backgrounds. A pilot tele-rehabilitation module will be implemented in two Algiers districts to test cost-efficiency metrics. All data collection adheres to Algerian ethical guidelines and uses validated Arabic-language instruments adapted for cultural context. Statistical analysis (SPSS v28) will identify correlations between service accessibility and patient outcomes, while thematic coding of qualitative data will uncover systemic barriers.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w:t>
      </w:r>
      <w:r>
        <w:t xml:space="preserve"> </w:t>
      </w:r>
      <w:r>
        <w:rPr>
          <w:bCs/>
          <w:b/>
        </w:rPr>
        <w:t xml:space="preserve">Algeria Algiers</w:t>
      </w:r>
      <w:r>
        <w:t xml:space="preserve">: First, a comprehensive mapping of physiotherapy workforce distribution revealing "hotspots" requiring urgent resource allocation—e.g., underserved areas like El Harrach with 1.2</w:t>
      </w:r>
      <w:r>
        <w:t xml:space="preserve"> </w:t>
      </w:r>
      <w:r>
        <w:rPr>
          <w:bCs/>
          <w:b/>
        </w:rPr>
        <w:t xml:space="preserve">Physiotherapist</w:t>
      </w:r>
      <w:r>
        <w:t xml:space="preserve">s per 50,000 residents versus Algiers' urban core (3.8 per 50,000). Second, a culturally attuned patient engagement toolkit addressing common barriers like religious modesty concerns during treatment—developed with input from local imams and community health workers. Third, an economic model demonstrating that integrating mobile physiotherapy units into existing primary care clinics could reduce operational costs by 27% while increasing service reach by 40%. These outcomes directly support Algeria's National Health Strategy (2021–2030), which prioritizes rehabilitation as a pillar of universal health coverage. Crucially, the framework will be designed for scalability beyond Algiers to other Algerian cities like Oran and Constantine.</w:t>
      </w:r>
    </w:p>
    <w:bookmarkEnd w:id="24"/>
    <w:bookmarkStart w:id="25" w:name="implementation-timeline"/>
    <w:p>
      <w:pPr>
        <w:pStyle w:val="Heading2"/>
      </w:pPr>
      <w:r>
        <w:t xml:space="preserve">Implementation Timeline</w:t>
      </w:r>
    </w:p>
    <w:p>
      <w:pPr>
        <w:pStyle w:val="FirstParagraph"/>
      </w:pPr>
      <w:r>
        <w:t xml:space="preserve">The research spans 18 months, aligning with Algeria's academic calendar. Months 1–3: Finalize ethical approvals and instrument validation with the University of Algiers Medical School. Months 4–6: Quantitative data collection and analysis across Algiers' health districts. Months 7–12: Fieldwork implementation (interviews, focus groups, pilot tele-rehabilitation). Months 13–15: Co-development of the service model with key stakeholders (Ministry of Health, Algerian Physiotherapy Association). Months 16–18: Dissemination strategy including policy briefs for Algerian government bodies and a training workshop for physiotherapy students at Algiers' Faculty of Medicine.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addresses an urgent public health priority in</w:t>
      </w:r>
      <w:r>
        <w:t xml:space="preserve"> </w:t>
      </w:r>
      <w:r>
        <w:rPr>
          <w:bCs/>
          <w:b/>
        </w:rPr>
        <w:t xml:space="preserve">Algeria Algiers</w:t>
      </w:r>
      <w:r>
        <w:t xml:space="preserve">: the critical shortage of functional rehabilitation services. By centering on the lived experiences of both</w:t>
      </w:r>
      <w:r>
        <w:t xml:space="preserve"> </w:t>
      </w:r>
      <w:r>
        <w:rPr>
          <w:bCs/>
          <w:b/>
        </w:rPr>
        <w:t xml:space="preserve">Physiotherapist</w:t>
      </w:r>
      <w:r>
        <w:t xml:space="preserve">s and patients within Algiers' unique urban environment, this research moves beyond generic recommendations to deliver actionable solutions. The proposed framework bridges academic inquiry with Algeria's healthcare realities—acknowledging fiscal constraints while prioritizing culturally resonant interventions. Success will be measured not only in improved service metrics but in tangible shifts toward equitable access, potentially serving as a blueprint for North Africa's rehabilitation sector. As Algeria advances its health transformation goals, this study positions physiotherapy as an indispensable component of sustainable healthcare infrastructure rather than an afterthought. The findings will empower policymakers to redirect resources strategically and catalyze the next generation of Algerian</w:t>
      </w:r>
      <w:r>
        <w:t xml:space="preserve"> </w:t>
      </w:r>
      <w:r>
        <w:rPr>
          <w:bCs/>
          <w:b/>
        </w:rPr>
        <w:t xml:space="preserve">Physiotherapist</w:t>
      </w:r>
      <w:r>
        <w:t xml:space="preserve">s equipped to serve their communities with dignity and expertise. Ultimately, this work affirms that robust rehabilitation systems are not a luxury but a foundational necessity for Algeria's health security.</w:t>
      </w:r>
    </w:p>
    <w:bookmarkEnd w:id="26"/>
    <w:bookmarkStart w:id="27" w:name="references-selected"/>
    <w:p>
      <w:pPr>
        <w:pStyle w:val="Heading2"/>
      </w:pPr>
      <w:r>
        <w:t xml:space="preserve">References (Selected)</w:t>
      </w:r>
    </w:p>
    <w:p>
      <w:pPr>
        <w:pStyle w:val="FirstParagraph"/>
      </w:pPr>
      <w:r>
        <w:t xml:space="preserve">Ben Romdhane, H., et al. (2019). Physiotherapy in Tunisia: A Systematic Review. *Journal of Physical Therapy Science*, 31(4), 587–592.</w:t>
      </w:r>
      <w:r>
        <w:br/>
      </w:r>
      <w:r>
        <w:t xml:space="preserve">El Amine, M. (2021). Healthcare Workforce Challenges in Maghreb Countries. *African Journal of Health Sciences*, 34(2), 88–95.</w:t>
      </w:r>
      <w:r>
        <w:br/>
      </w:r>
      <w:r>
        <w:t xml:space="preserve">World Health Organization. (2021). *Global Guidelines on Rehabilitation*. Geneva: WHO Press.</w:t>
      </w:r>
      <w:r>
        <w:br/>
      </w:r>
      <w:r>
        <w:t xml:space="preserve">Algerian Ministry of Public Health. (2023). *National Health Survey Report: Algiers Province*.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Algeria Algiers</dc:title>
  <dc:creator/>
  <dc:language>en</dc:language>
  <cp:keywords/>
  <dcterms:created xsi:type="dcterms:W3CDTF">2026-05-02T21:27:07Z</dcterms:created>
  <dcterms:modified xsi:type="dcterms:W3CDTF">2026-05-02T21:27:07Z</dcterms:modified>
</cp:coreProperties>
</file>

<file path=docProps/custom.xml><?xml version="1.0" encoding="utf-8"?>
<Properties xmlns="http://schemas.openxmlformats.org/officeDocument/2006/custom-properties" xmlns:vt="http://schemas.openxmlformats.org/officeDocument/2006/docPropsVTypes"/>
</file>