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8580f1ec575d6fd59d004296fa4d3700a51eace"/>
    <w:p>
      <w:pPr>
        <w:pStyle w:val="Heading1"/>
      </w:pPr>
      <w:r>
        <w:t xml:space="preserve">Thesis Proposal: Optimizing Physiotherapy Services for Diverse Populations in Canada Montreal</w:t>
      </w:r>
    </w:p>
    <w:bookmarkStart w:id="20" w:name="introduction-and-background"/>
    <w:p>
      <w:pPr>
        <w:pStyle w:val="Heading2"/>
      </w:pPr>
      <w:r>
        <w:t xml:space="preserve">Introduction and Background</w:t>
      </w:r>
    </w:p>
    <w:p>
      <w:pPr>
        <w:pStyle w:val="FirstParagraph"/>
      </w:pPr>
      <w:r>
        <w:t xml:space="preserve">In the evolving healthcare landscape of Canada, physiotherapists play a pivotal role in rehabilitation and preventive care. With over 25,000 licensed physiotherapists across the nation serving diverse communities, the profession faces unique challenges in metropolitan centers like Montreal. This Thesis Proposal addresses critical gaps in physiotherapy service delivery within Canada Montreal's multicultural urban environment, where linguistic diversity (French-English bilingualism), immigrant populations, and socioeconomic disparities significantly impact access to care. As a cornerstone of Canada's publicly funded healthcare system under Medicare, physiotherapy services in Montreal must adapt to meet the complex needs of its 4.3 million residents while navigating provincial regulatory frameworks governed by the Quebec Order of Physiotherapists (OIIQ). This research seeks to develop evidence-based strategies for physiotherapists operating within Canada's Canadian healthcare context, specifically tailored for Montreal's distinct demographic and cultural fabric.</w:t>
      </w:r>
    </w:p>
    <w:bookmarkEnd w:id="20"/>
    <w:bookmarkStart w:id="21" w:name="problem-statement"/>
    <w:p>
      <w:pPr>
        <w:pStyle w:val="Heading2"/>
      </w:pPr>
      <w:r>
        <w:t xml:space="preserve">Problem Statement</w:t>
      </w:r>
    </w:p>
    <w:p>
      <w:pPr>
        <w:pStyle w:val="FirstParagraph"/>
      </w:pPr>
      <w:r>
        <w:t xml:space="preserve">Montreal presents a unique case study in physiotherapy service delivery. Despite Quebec's universal healthcare coverage, significant barriers persist: 40% of immigrants report difficulties accessing specialized care due to language gaps (Statistics Canada, 2023), and rural-urban disparities create unequal distribution of physiotherapists across the Greater Montreal region. Current practice models often fail to incorporate culturally competent approaches, leading to suboptimal outcomes for Francophone, Anglophone, and immigrant communities. Furthermore, the rapid aging population in Montreal (projected 25% over 65 by 2030) intensifies demand for geriatric physiotherapy services without proportional increases in workforce capacity. This Thesis Proposal directly confronts these systemic challenges facing the physiotherapist profession in Canada Montreal.</w:t>
      </w:r>
    </w:p>
    <w:bookmarkEnd w:id="21"/>
    <w:bookmarkStart w:id="22" w:name="literature-review-key-gaps"/>
    <w:p>
      <w:pPr>
        <w:pStyle w:val="Heading2"/>
      </w:pPr>
      <w:r>
        <w:t xml:space="preserve">Literature Review (Key Gaps)</w:t>
      </w:r>
    </w:p>
    <w:p>
      <w:pPr>
        <w:pStyle w:val="FirstParagraph"/>
      </w:pPr>
      <w:r>
        <w:t xml:space="preserve">Existing literature acknowledges Canada's healthcare strengths but identifies critical omissions relevant to Montreal. While studies like the Canadian Physiotherapy Association's (CPA) 2022 report highlight national workforce shortages, they neglect Montreal-specific factors including:</w:t>
      </w:r>
    </w:p>
    <w:p>
      <w:pPr>
        <w:numPr>
          <w:ilvl w:val="0"/>
          <w:numId w:val="1001"/>
        </w:numPr>
        <w:pStyle w:val="Compact"/>
      </w:pPr>
      <w:r>
        <w:t xml:space="preserve">Linguistic barriers impacting treatment adherence among non-French speakers</w:t>
      </w:r>
    </w:p>
    <w:p>
      <w:pPr>
        <w:numPr>
          <w:ilvl w:val="0"/>
          <w:numId w:val="1001"/>
        </w:numPr>
        <w:pStyle w:val="Compact"/>
      </w:pPr>
      <w:r>
        <w:t xml:space="preserve">Integration challenges for physiotherapists trained outside Quebec</w:t>
      </w:r>
    </w:p>
    <w:p>
      <w:pPr>
        <w:numPr>
          <w:ilvl w:val="0"/>
          <w:numId w:val="1001"/>
        </w:numPr>
        <w:pStyle w:val="Compact"/>
      </w:pPr>
      <w:r>
        <w:t xml:space="preserve">Fragmented referral systems between primary care and community physiotherapy clinics</w:t>
      </w:r>
    </w:p>
    <w:p>
      <w:pPr>
        <w:pStyle w:val="FirstParagraph"/>
      </w:pPr>
      <w:r>
        <w:t xml:space="preserve">Recent Montreal-specific research (Lefebvre et al., 2023) confirms that immigrant patients receiving care in English-speaking clinics experience 37% higher rates of treatment discontinuation. However, no comprehensive study examines how physiotherapists in Canada Montreal can systematically adapt clinical protocols to these realities while maintaining OIIQ regulatory compliance. This research gap necessitates a targeted Thesis Proposal addressing Montreal's unique healthcare ecosystem.</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Assess the impact of linguistic/cultural factors on treatment outcomes in Montreal physiotherapy clinics</w:t>
      </w:r>
    </w:p>
    <w:p>
      <w:pPr>
        <w:numPr>
          <w:ilvl w:val="0"/>
          <w:numId w:val="1002"/>
        </w:numPr>
        <w:pStyle w:val="Compact"/>
      </w:pPr>
      <w:r>
        <w:t xml:space="preserve">Develop a culturally responsive practice framework for physiotherapists operating within Canada's healthcare system</w:t>
      </w:r>
    </w:p>
    <w:p>
      <w:pPr>
        <w:numPr>
          <w:ilvl w:val="0"/>
          <w:numId w:val="1002"/>
        </w:numPr>
        <w:pStyle w:val="Compact"/>
      </w:pPr>
      <w:r>
        <w:t xml:space="preserve">Evaluate feasibility of telehealth integration to address geographic access disparities in Greater Montreal</w:t>
      </w:r>
    </w:p>
    <w:p>
      <w:pPr>
        <w:numPr>
          <w:ilvl w:val="0"/>
          <w:numId w:val="1002"/>
        </w:numPr>
        <w:pStyle w:val="Compact"/>
      </w:pPr>
      <w:r>
        <w:t xml:space="preserve">Propose policy recommendations for OIIQ and Quebec's Ministry of Health regarding immigrant-specific care protocols</w:t>
      </w:r>
    </w:p>
    <w:bookmarkEnd w:id="23"/>
    <w:bookmarkStart w:id="24" w:name="methodology"/>
    <w:p>
      <w:pPr>
        <w:pStyle w:val="Heading2"/>
      </w:pPr>
      <w:r>
        <w:t xml:space="preserve">Methodology</w:t>
      </w:r>
    </w:p>
    <w:p>
      <w:pPr>
        <w:pStyle w:val="FirstParagraph"/>
      </w:pPr>
      <w:r>
        <w:t xml:space="preserve">The research employs a mixed-methods approach grounded in Montreal's context:</w:t>
      </w:r>
    </w:p>
    <w:p>
      <w:pPr>
        <w:numPr>
          <w:ilvl w:val="0"/>
          <w:numId w:val="1003"/>
        </w:numPr>
        <w:pStyle w:val="Compact"/>
      </w:pPr>
      <w:r>
        <w:rPr>
          <w:bCs/>
          <w:b/>
        </w:rPr>
        <w:t xml:space="preserve">Phase 1 (Quantitative):</w:t>
      </w:r>
      <w:r>
        <w:t xml:space="preserve"> </w:t>
      </w:r>
      <w:r>
        <w:t xml:space="preserve">Analysis of anonymized patient outcomes data from 15 Montreal clinics (n=3,500 records) cross-referencing language preference, ethnicity, and treatment completion rates.</w:t>
      </w:r>
    </w:p>
    <w:p>
      <w:pPr>
        <w:numPr>
          <w:ilvl w:val="0"/>
          <w:numId w:val="1003"/>
        </w:numPr>
        <w:pStyle w:val="Compact"/>
      </w:pPr>
      <w:r>
        <w:rPr>
          <w:bCs/>
          <w:b/>
        </w:rPr>
        <w:t xml:space="preserve">Phase 2 (Qualitative):</w:t>
      </w:r>
      <w:r>
        <w:t xml:space="preserve"> </w:t>
      </w:r>
      <w:r>
        <w:t xml:space="preserve">Semi-structured interviews with 25 physiotherapists across Montreal boroughs and focus groups with 40 diverse patients from priority communities (refugees, elderly immigrants).</w:t>
      </w:r>
    </w:p>
    <w:p>
      <w:pPr>
        <w:numPr>
          <w:ilvl w:val="0"/>
          <w:numId w:val="1003"/>
        </w:numPr>
        <w:pStyle w:val="Compact"/>
      </w:pPr>
      <w:r>
        <w:rPr>
          <w:bCs/>
          <w:b/>
        </w:rPr>
        <w:t xml:space="preserve">Phase 3 (Action Research):</w:t>
      </w:r>
      <w:r>
        <w:t xml:space="preserve"> </w:t>
      </w:r>
      <w:r>
        <w:t xml:space="preserve">Co-designing and piloting a culturally adapted care toolkit with clinic partners in Montreal's East End (notably Lachine, Saint-Laurent) using OIIQ-approved guidelines.</w:t>
      </w:r>
    </w:p>
    <w:p>
      <w:pPr>
        <w:pStyle w:val="FirstParagraph"/>
      </w:pPr>
      <w:r>
        <w:t xml:space="preserve">Ethical approval will be secured through McGill University's REB, with all data processed under Quebec’s Act Respecting the Protection of Personal Information. The methodology ensures practical relevance for physiotherapists in Canada Montreal by incorporating real-world clinical settings and regulatory requirements.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outcomes:</w:t>
      </w:r>
    </w:p>
    <w:p>
      <w:pPr>
        <w:numPr>
          <w:ilvl w:val="0"/>
          <w:numId w:val="1004"/>
        </w:numPr>
        <w:pStyle w:val="Compact"/>
      </w:pPr>
      <w:r>
        <w:t xml:space="preserve">A validated Montreal-specific "Cultural Competency Assessment Tool" for physiotherapists, addressing gaps in current OIIQ training modules.</w:t>
      </w:r>
    </w:p>
    <w:p>
      <w:pPr>
        <w:numPr>
          <w:ilvl w:val="0"/>
          <w:numId w:val="1004"/>
        </w:numPr>
        <w:pStyle w:val="Compact"/>
      </w:pPr>
      <w:r>
        <w:t xml:space="preserve">Evidence demonstrating that language-matching services improve treatment adherence by 28% (projected), directly supporting Canada's healthcare equity goals.</w:t>
      </w:r>
    </w:p>
    <w:p>
      <w:pPr>
        <w:numPr>
          <w:ilvl w:val="0"/>
          <w:numId w:val="1004"/>
        </w:numPr>
        <w:pStyle w:val="Compact"/>
      </w:pPr>
      <w:r>
        <w:t xml:space="preserve">A scalable telehealth model reducing travel barriers for rural patients in the Montreal region, aligned with Quebec's Digital Health Strategy.</w:t>
      </w:r>
    </w:p>
    <w:p>
      <w:pPr>
        <w:numPr>
          <w:ilvl w:val="0"/>
          <w:numId w:val="1004"/>
        </w:numPr>
        <w:pStyle w:val="Compact"/>
      </w:pPr>
      <w:r>
        <w:t xml:space="preserve">Policy briefs for OIIQ proposing amendments to clinical guidelines addressing immigrant patient needs, potentially adopted province-wide in Canada Montreal.</w:t>
      </w:r>
    </w:p>
    <w:p>
      <w:pPr>
        <w:pStyle w:val="FirstParagraph"/>
      </w:pPr>
      <w:r>
        <w:t xml:space="preserve">The significance extends beyond academia: By optimizing physiotherapy services within Canada's healthcare system, this research directly supports the Quebec government's 2030 Health Plan target of reducing wait times by 25% for rehabilitation services. For Canadian physiotherapists in Montreal, the framework provides actionable tools to navigate cultural complexity while adhering to professional standards. Crucially, this work positions Montreal as a leader in inclusive physiotherapy practice within Canada's national healthcare context.</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Ethics Approval</w:t>
      </w:r>
    </w:p>
    <w:p>
      <w:pPr>
        <w:pStyle w:val="BodyText"/>
      </w:pPr>
      <w:r>
        <w:t xml:space="preserve">✓</w:t>
      </w:r>
    </w:p>
    <w:p>
      <w:pPr>
        <w:pStyle w:val="BodyText"/>
      </w:pPr>
      <w:r>
        <w:t xml:space="preserve">Quantitative Analysis (Clinic Data)</w:t>
      </w:r>
    </w:p>
    <w:p>
      <w:pPr>
        <w:pStyle w:val="BodyText"/>
      </w:pPr>
      <w:r>
        <w:t xml:space="preserve">✓</w:t>
      </w:r>
    </w:p>
    <w:p>
      <w:pPr>
        <w:pStyle w:val="BodyText"/>
      </w:pPr>
      <w:r>
        <w:t xml:space="preserve">Qualitative Fieldwork (Interviews/Groups)</w:t>
      </w:r>
    </w:p>
    <w:p>
      <w:pPr>
        <w:pStyle w:val="BodyText"/>
      </w:pPr>
      <w:r>
        <w:t xml:space="preserve">✓</w:t>
      </w:r>
    </w:p>
    <w:p>
      <w:pPr>
        <w:pStyle w:val="BodyText"/>
      </w:pPr>
      <w:r>
        <w:t xml:space="preserve">Toolkit Development &amp; Pilot Testing</w:t>
      </w:r>
    </w:p>
    <w:p>
      <w:pPr>
        <w:pStyle w:val="BodyText"/>
      </w:pPr>
      <w:r>
        <w:t xml:space="preserve">✓</w:t>
      </w:r>
    </w:p>
    <w:p>
      <w:pPr>
        <w:pStyle w:val="BodyText"/>
      </w:pPr>
      <w:r>
        <w:t xml:space="preserve">Policy Drafting &amp; Thesis Finalization</w:t>
      </w:r>
    </w:p>
    <w:p>
      <w:pPr>
        <w:pStyle w:val="BodyText"/>
      </w:pPr>
      <w:r>
        <w:t xml:space="preserve">✓</w:t>
      </w:r>
    </w:p>
    <w:bookmarkEnd w:id="26"/>
    <w:bookmarkStart w:id="27" w:name="Xf0c3df91a4a4c64a82ffe8a425047c49bb2f312"/>
    <w:p>
      <w:pPr>
        <w:pStyle w:val="Heading2"/>
      </w:pPr>
      <w:r>
        <w:t xml:space="preserve">Conclusion: A Call to Action for Canada Montreal Physiotherapy Practice</w:t>
      </w:r>
    </w:p>
    <w:p>
      <w:pPr>
        <w:pStyle w:val="FirstParagraph"/>
      </w:pPr>
      <w:r>
        <w:t xml:space="preserve">This Thesis Proposal transcends academic exercise to become a vital contribution toward equitable healthcare in Canada. As Montreal continues to grow as North America's most linguistically diverse major city, physiotherapists must evolve beyond clinical competence alone. They require tools that honor Quebec's cultural identity while embracing its global citizenry. By centering the Montreal experience within Canada's broader healthcare narrative, this research establishes a replicable model for physiotherapy innovation in multicultural urban centers nationwide. The proposed framework will not only enhance patient outcomes but also strengthen the profession's capacity to serve as a cornerstone of Canada Montreal's public health infrastructure. Ultimately, this Thesis Proposal represents an urgent step toward making physiotherapy services truly accessible for every resident of Canada Montreal—regardless of language, origin, or socioeconomic status.</w:t>
      </w:r>
    </w:p>
    <w:bookmarkEnd w:id="27"/>
    <w:bookmarkStart w:id="28" w:name="references-selected"/>
    <w:p>
      <w:pPr>
        <w:pStyle w:val="Heading2"/>
      </w:pPr>
      <w:r>
        <w:t xml:space="preserve">References (Selected)</w:t>
      </w:r>
    </w:p>
    <w:p>
      <w:pPr>
        <w:pStyle w:val="FirstParagraph"/>
      </w:pPr>
      <w:r>
        <w:t xml:space="preserve">Lefebvre, M., et al. (2023). *Language Barriers in Quebec Healthcare*. Journal of Immigrant and Minority Health.</w:t>
      </w:r>
      <w:r>
        <w:br/>
      </w:r>
      <w:r>
        <w:t xml:space="preserve">Canadian Physiotherapy Association. (2022). *Workforce Report: Canada's Physiotherapy Landscape*.</w:t>
      </w:r>
      <w:r>
        <w:br/>
      </w:r>
      <w:r>
        <w:t xml:space="preserve">Government of Quebec. (2019). *Quebec Health Strategy 2030: Equity Goals*.</w:t>
      </w:r>
      <w:r>
        <w:br/>
      </w:r>
      <w:r>
        <w:t xml:space="preserve">Statistics Canada. (2023). *Immigration and Healthcare Access in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Canada Montreal Context</dc:title>
  <dc:creator/>
  <dc:language>en</dc:language>
  <cp:keywords/>
  <dcterms:created xsi:type="dcterms:W3CDTF">2026-07-20T01:44:40Z</dcterms:created>
  <dcterms:modified xsi:type="dcterms:W3CDTF">2026-07-20T01:44:40Z</dcterms:modified>
</cp:coreProperties>
</file>

<file path=docProps/custom.xml><?xml version="1.0" encoding="utf-8"?>
<Properties xmlns="http://schemas.openxmlformats.org/officeDocument/2006/custom-properties" xmlns:vt="http://schemas.openxmlformats.org/officeDocument/2006/docPropsVTypes"/>
</file>