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for</w:t>
      </w:r>
      <w:r>
        <w:t xml:space="preserve"> </w:t>
      </w:r>
      <w:r>
        <w:t xml:space="preserve">Holistic</w:t>
      </w:r>
      <w:r>
        <w:t xml:space="preserve"> </w:t>
      </w:r>
      <w:r>
        <w:t xml:space="preserve">Healthcare</w:t>
      </w:r>
      <w:r>
        <w:t xml:space="preserve"> </w:t>
      </w:r>
      <w:r>
        <w:t xml:space="preserve">in</w:t>
      </w:r>
      <w:r>
        <w:t xml:space="preserve"> </w:t>
      </w:r>
      <w:r>
        <w:t xml:space="preserve">India</w:t>
      </w:r>
      <w:r>
        <w:t xml:space="preserve"> </w:t>
      </w:r>
      <w:r>
        <w:t xml:space="preserve">Bangalore</w:t>
      </w:r>
    </w:p>
    <w:bookmarkStart w:id="30" w:name="X097e16e98bc1e959552e2d5fac14b7048ff599e"/>
    <w:p>
      <w:pPr>
        <w:pStyle w:val="Heading1"/>
      </w:pPr>
      <w:r>
        <w:t xml:space="preserve">Thesis Proposal: Addressing the Critical Need for Skilled Physiotherapists in Urban Healthcare Ecosystems of India Bangalore</w:t>
      </w:r>
    </w:p>
    <w:bookmarkStart w:id="20" w:name="introduction-and-background"/>
    <w:p>
      <w:pPr>
        <w:pStyle w:val="Heading2"/>
      </w:pPr>
      <w:r>
        <w:t xml:space="preserve">1. Introduction and Background</w:t>
      </w:r>
    </w:p>
    <w:p>
      <w:pPr>
        <w:pStyle w:val="FirstParagraph"/>
      </w:pPr>
      <w:r>
        <w:t xml:space="preserve">The rapid urbanization and demographic shifts in India have intensified healthcare demands, particularly in metropolitan hubs like Bangalore. With a burgeoning population grappling with lifestyle-related disorders—including musculoskeletal ailments, post-stroke rehabilitation needs, and sports injuries—the role of the</w:t>
      </w:r>
      <w:r>
        <w:t xml:space="preserve"> </w:t>
      </w:r>
      <w:r>
        <w:rPr>
          <w:bCs/>
          <w:b/>
        </w:rPr>
        <w:t xml:space="preserve">Physiotherapist</w:t>
      </w:r>
      <w:r>
        <w:t xml:space="preserve"> </w:t>
      </w:r>
      <w:r>
        <w:t xml:space="preserve">has evolved from a supplementary to a pivotal component of integrated care. In</w:t>
      </w:r>
      <w:r>
        <w:t xml:space="preserve"> </w:t>
      </w:r>
      <w:r>
        <w:rPr>
          <w:bCs/>
          <w:b/>
        </w:rPr>
        <w:t xml:space="preserve">India Bangalore</w:t>
      </w:r>
      <w:r>
        <w:t xml:space="preserve">, where chronic conditions account for 56% of disease burden (National Health Profile 2021), the gap between demand and qualified physiotherapy services remains alarming. Despite India’s healthcare infrastructure expanding, Bangalore faces a severe shortage: only 1 in every 50,000 residents has access to a licensed</w:t>
      </w:r>
      <w:r>
        <w:t xml:space="preserve"> </w:t>
      </w:r>
      <w:r>
        <w:rPr>
          <w:bCs/>
          <w:b/>
        </w:rPr>
        <w:t xml:space="preserve">Physiotherapist</w:t>
      </w:r>
      <w:r>
        <w:t xml:space="preserve">, far below the WHO-recommended ratio of 1:34,695 (NITI Aayog Report, 2022). This crisis necessitates urgent research into optimizing physiotherapy delivery models within Bangalore’s unique socioeconomic and infrastructural context.</w:t>
      </w:r>
    </w:p>
    <w:bookmarkEnd w:id="20"/>
    <w:bookmarkStart w:id="21" w:name="problem-statement"/>
    <w:p>
      <w:pPr>
        <w:pStyle w:val="Heading2"/>
      </w:pPr>
      <w:r>
        <w:t xml:space="preserve">2. Problem Statement</w:t>
      </w:r>
    </w:p>
    <w:p>
      <w:pPr>
        <w:pStyle w:val="FirstParagraph"/>
      </w:pPr>
      <w:r>
        <w:t xml:space="preserve">Current physiotherapy services in Bangalore operate under fragmented systems: private clinics dominate but remain unaffordable for 70% of the urban poor, while public-sector facilities suffer from understaffing (only 35% of government hospitals have dedicated physiotherapy units). Crucially, there is no standardized framework for</w:t>
      </w:r>
      <w:r>
        <w:t xml:space="preserve"> </w:t>
      </w:r>
      <w:r>
        <w:rPr>
          <w:bCs/>
          <w:b/>
        </w:rPr>
        <w:t xml:space="preserve">Physiotherapist</w:t>
      </w:r>
      <w:r>
        <w:t xml:space="preserve"> </w:t>
      </w:r>
      <w:r>
        <w:t xml:space="preserve">deployment in primary healthcare centers (PHCs), leading to preventable complications—e.g., 42% of stroke patients in Bangalore face delayed rehabilitation due to service gaps. This proposal addresses the absence of evidence-based strategies to integrate physiotherapy into Bangalore’s public health architecture, directly impacting the city’s ability to achieve Universal Health Coverage (UHC) as envisioned by India’s National Health Mission.</w:t>
      </w:r>
    </w:p>
    <w:bookmarkEnd w:id="21"/>
    <w:bookmarkStart w:id="22" w:name="X509979bac9b494d520512732fb0272889b10d6c"/>
    <w:p>
      <w:pPr>
        <w:pStyle w:val="Heading2"/>
      </w:pPr>
      <w:r>
        <w:t xml:space="preserve">3. Literature Review: Global Context and Local Gaps</w:t>
      </w:r>
    </w:p>
    <w:p>
      <w:pPr>
        <w:pStyle w:val="FirstParagraph"/>
      </w:pPr>
      <w:r>
        <w:t xml:space="preserve">Global studies highlight successful physiotherapy integration models in urban settings (e.g., Singapore’s community-based rehab networks). However, these are not transferable to Bangalore due to stark differences in resource allocation, cultural healthcare preferences, and regulatory environments. In</w:t>
      </w:r>
      <w:r>
        <w:t xml:space="preserve"> </w:t>
      </w:r>
      <w:r>
        <w:rPr>
          <w:bCs/>
          <w:b/>
        </w:rPr>
        <w:t xml:space="preserve">India Bangalore</w:t>
      </w:r>
      <w:r>
        <w:t xml:space="preserve">, existing research focuses narrowly on clinical outcomes (e.g., post-operative recovery) without analyzing systemic barriers. A 2023 study by Manipal Institute of Technology noted that 68% of Bangalore physiotherapy graduates feel unprepared for public-sector challenges, citing inadequate training in community health management. This gap underscores the need for a</w:t>
      </w:r>
      <w:r>
        <w:t xml:space="preserve"> </w:t>
      </w:r>
      <w:r>
        <w:rPr>
          <w:bCs/>
          <w:b/>
        </w:rPr>
        <w:t xml:space="preserve">Thesis Proposal</w:t>
      </w:r>
      <w:r>
        <w:t xml:space="preserve"> </w:t>
      </w:r>
      <w:r>
        <w:t xml:space="preserve">centered on context-specific interventions, not merely technical skill enhancement.</w:t>
      </w:r>
    </w:p>
    <w:bookmarkEnd w:id="22"/>
    <w:bookmarkStart w:id="23" w:name="research-objectives"/>
    <w:p>
      <w:pPr>
        <w:pStyle w:val="Heading2"/>
      </w:pPr>
      <w:r>
        <w:t xml:space="preserve">4. Research Objectives</w:t>
      </w:r>
    </w:p>
    <w:p>
      <w:pPr>
        <w:numPr>
          <w:ilvl w:val="0"/>
          <w:numId w:val="1001"/>
        </w:numPr>
        <w:pStyle w:val="Compact"/>
      </w:pPr>
      <w:r>
        <w:t xml:space="preserve">To map the current physiotherapy service landscape across Bangalore’s public and private sectors, identifying critical access disparities.</w:t>
      </w:r>
    </w:p>
    <w:p>
      <w:pPr>
        <w:numPr>
          <w:ilvl w:val="0"/>
          <w:numId w:val="1001"/>
        </w:numPr>
        <w:pStyle w:val="Compact"/>
      </w:pPr>
      <w:r>
        <w:t xml:space="preserve">To assess the capacity of existing physiotherapy programs in Bangalore universities to meet emerging urban healthcare demands.</w:t>
      </w:r>
    </w:p>
    <w:p>
      <w:pPr>
        <w:numPr>
          <w:ilvl w:val="0"/>
          <w:numId w:val="1001"/>
        </w:numPr>
        <w:pStyle w:val="Compact"/>
      </w:pPr>
      <w:r>
        <w:t xml:space="preserve">To co-design a scalable model for integrating</w:t>
      </w:r>
      <w:r>
        <w:t xml:space="preserve"> </w:t>
      </w:r>
      <w:r>
        <w:rPr>
          <w:bCs/>
          <w:b/>
        </w:rPr>
        <w:t xml:space="preserve">Physiotherapist</w:t>
      </w:r>
      <w:r>
        <w:t xml:space="preserve"> </w:t>
      </w:r>
      <w:r>
        <w:t xml:space="preserve">services into primary healthcare centers (PHCs) within Bangalore’s municipal health framework.</w:t>
      </w:r>
    </w:p>
    <w:p>
      <w:pPr>
        <w:numPr>
          <w:ilvl w:val="0"/>
          <w:numId w:val="1001"/>
        </w:numPr>
        <w:pStyle w:val="Compact"/>
      </w:pPr>
      <w:r>
        <w:t xml:space="preserve">To evaluate cost-effectiveness and patient outcomes of the proposed model through a pilot implementation in two Bangalore districts.</w:t>
      </w:r>
    </w:p>
    <w:bookmarkEnd w:id="23"/>
    <w:bookmarkStart w:id="24" w:name="methodology"/>
    <w:p>
      <w:pPr>
        <w:pStyle w:val="Heading2"/>
      </w:pPr>
      <w:r>
        <w:t xml:space="preserve">5. Methodology</w:t>
      </w:r>
    </w:p>
    <w:p>
      <w:pPr>
        <w:pStyle w:val="FirstParagraph"/>
      </w:pPr>
      <w:r>
        <w:t xml:space="preserve">This mixed-methods study will deploy a 14-month action-research approach across Bangalore:</w:t>
      </w:r>
    </w:p>
    <w:p>
      <w:pPr>
        <w:numPr>
          <w:ilvl w:val="0"/>
          <w:numId w:val="1002"/>
        </w:numPr>
        <w:pStyle w:val="Compact"/>
      </w:pPr>
      <w:r>
        <w:rPr>
          <w:bCs/>
          <w:b/>
        </w:rPr>
        <w:t xml:space="preserve">Phase 1 (Months 1–3):</w:t>
      </w:r>
      <w:r>
        <w:t xml:space="preserve"> </w:t>
      </w:r>
      <w:r>
        <w:t xml:space="preserve">Quantitative survey of all 300+ physiotherapy clinics and PHCs in Bangalore, analyzing service coverage, patient demographics, and referral patterns.</w:t>
      </w:r>
    </w:p>
    <w:p>
      <w:pPr>
        <w:numPr>
          <w:ilvl w:val="0"/>
          <w:numId w:val="1002"/>
        </w:numPr>
        <w:pStyle w:val="Compact"/>
      </w:pPr>
      <w:r>
        <w:rPr>
          <w:bCs/>
          <w:b/>
        </w:rPr>
        <w:t xml:space="preserve">Phase 2 (Months 4–6):</w:t>
      </w:r>
      <w:r>
        <w:t xml:space="preserve"> </w:t>
      </w:r>
      <w:r>
        <w:t xml:space="preserve">Qualitative focus groups with 150 stakeholders (including</w:t>
      </w:r>
      <w:r>
        <w:t xml:space="preserve"> </w:t>
      </w:r>
      <w:r>
        <w:rPr>
          <w:bCs/>
          <w:b/>
        </w:rPr>
        <w:t xml:space="preserve">Physiotherapist</w:t>
      </w:r>
      <w:r>
        <w:t xml:space="preserve">s from institutions like Ramaiah Medical College and KEM Hospital), municipal health officers, and patients to identify systemic pain points.</w:t>
      </w:r>
    </w:p>
    <w:p>
      <w:pPr>
        <w:numPr>
          <w:ilvl w:val="0"/>
          <w:numId w:val="1002"/>
        </w:numPr>
        <w:pStyle w:val="Compact"/>
      </w:pPr>
      <w:r>
        <w:rPr>
          <w:bCs/>
          <w:b/>
        </w:rPr>
        <w:t xml:space="preserve">Phase 3 (Months 7–10):</w:t>
      </w:r>
      <w:r>
        <w:t xml:space="preserve"> </w:t>
      </w:r>
      <w:r>
        <w:t xml:space="preserve">Co-creation workshop with the Karnataka State Health Department to develop a pilot service model incorporating mobile units for underserved neighborhoods (e.g., Koramangala, Hosur Road).</w:t>
      </w:r>
    </w:p>
    <w:p>
      <w:pPr>
        <w:numPr>
          <w:ilvl w:val="0"/>
          <w:numId w:val="1002"/>
        </w:numPr>
        <w:pStyle w:val="Compact"/>
      </w:pPr>
      <w:r>
        <w:rPr>
          <w:bCs/>
          <w:b/>
        </w:rPr>
        <w:t xml:space="preserve">Phase 4 (Months 11–14):</w:t>
      </w:r>
      <w:r>
        <w:t xml:space="preserve"> </w:t>
      </w:r>
      <w:r>
        <w:t xml:space="preserve">Pilot implementation in two Bangalore wards, tracking metrics: patient wait times, cost per session (vs. current models), and functional outcome improvements using standardized scales (e.g., Berg Balance Scale).</w:t>
      </w:r>
    </w:p>
    <w:bookmarkEnd w:id="24"/>
    <w:bookmarkStart w:id="25" w:name="significance-of-the-study"/>
    <w:p>
      <w:pPr>
        <w:pStyle w:val="Heading2"/>
      </w:pPr>
      <w:r>
        <w:t xml:space="preserve">6. Significance of the Study</w:t>
      </w:r>
    </w:p>
    <w:p>
      <w:pPr>
        <w:pStyle w:val="FirstParagraph"/>
      </w:pPr>
      <w:r>
        <w:t xml:space="preserve">This research directly addresses a national priority: India’s National Health Policy 2017 emphasizes "rehabilitation as part of universal health coverage." For Bangalore, which houses 15% of India’s physiotherapy institutions but serves 4.5% of the nation’s population (IIPS Census), findings will provide the first evidence-based blueprint for scalable physiotherapy integration. The</w:t>
      </w:r>
      <w:r>
        <w:t xml:space="preserve"> </w:t>
      </w:r>
      <w:r>
        <w:rPr>
          <w:bCs/>
          <w:b/>
        </w:rPr>
        <w:t xml:space="preserve">Thesis Proposal</w:t>
      </w:r>
      <w:r>
        <w:t xml:space="preserve"> </w:t>
      </w:r>
      <w:r>
        <w:t xml:space="preserve">bridges three critical gaps:</w:t>
      </w:r>
    </w:p>
    <w:p>
      <w:pPr>
        <w:numPr>
          <w:ilvl w:val="0"/>
          <w:numId w:val="1003"/>
        </w:numPr>
        <w:pStyle w:val="Compact"/>
      </w:pPr>
      <w:r>
        <w:rPr>
          <w:iCs/>
          <w:i/>
        </w:rPr>
        <w:t xml:space="preserve">Policy:</w:t>
      </w:r>
      <w:r>
        <w:t xml:space="preserve"> </w:t>
      </w:r>
      <w:r>
        <w:t xml:space="preserve">Evidence to influence Karnataka State’s Health Department to mandate physiotherapist allocation in PHCs.</w:t>
      </w:r>
    </w:p>
    <w:p>
      <w:pPr>
        <w:numPr>
          <w:ilvl w:val="0"/>
          <w:numId w:val="1003"/>
        </w:numPr>
        <w:pStyle w:val="Compact"/>
      </w:pPr>
      <w:r>
        <w:rPr>
          <w:iCs/>
          <w:i/>
        </w:rPr>
        <w:t xml:space="preserve">Educational:</w:t>
      </w:r>
      <w:r>
        <w:t xml:space="preserve"> </w:t>
      </w:r>
      <w:r>
        <w:t xml:space="preserve">Recommendations for curricula reform at Bangalore-based physiotherapy colleges (e.g., adding community health modules).</w:t>
      </w:r>
    </w:p>
    <w:p>
      <w:pPr>
        <w:numPr>
          <w:ilvl w:val="0"/>
          <w:numId w:val="1003"/>
        </w:numPr>
        <w:pStyle w:val="Compact"/>
      </w:pPr>
      <w:r>
        <w:rPr>
          <w:iCs/>
          <w:i/>
        </w:rPr>
        <w:t xml:space="preserve">Community Impact:</w:t>
      </w:r>
      <w:r>
        <w:t xml:space="preserve"> </w:t>
      </w:r>
      <w:r>
        <w:t xml:space="preserve">A model enabling 50,000+ low-income Bangalore residents to access affordable rehabilitation by 2028.</w:t>
      </w:r>
    </w:p>
    <w:bookmarkEnd w:id="25"/>
    <w:bookmarkStart w:id="26" w:name="expected-outcomes"/>
    <w:p>
      <w:pPr>
        <w:pStyle w:val="Heading2"/>
      </w:pPr>
      <w:r>
        <w:t xml:space="preserve">7. Expected Outcomes</w:t>
      </w:r>
    </w:p>
    <w:p>
      <w:pPr>
        <w:pStyle w:val="FirstParagraph"/>
      </w:pPr>
      <w:r>
        <w:t xml:space="preserve">The research anticipates generating three transformative outputs:</w:t>
      </w:r>
    </w:p>
    <w:p>
      <w:pPr>
        <w:numPr>
          <w:ilvl w:val="0"/>
          <w:numId w:val="1004"/>
        </w:numPr>
        <w:pStyle w:val="Compact"/>
      </w:pPr>
      <w:r>
        <w:t xml:space="preserve">A standardized "Bangalore Physiotherapy Integration Framework" for public health systems, including staffing ratios and service protocols tailored to urban density.</w:t>
      </w:r>
    </w:p>
    <w:p>
      <w:pPr>
        <w:numPr>
          <w:ilvl w:val="0"/>
          <w:numId w:val="1004"/>
        </w:numPr>
        <w:pStyle w:val="Compact"/>
      </w:pPr>
      <w:r>
        <w:t xml:space="preserve">A validated cost-benefit analysis proving that integrating physiotherapy into PHCs reduces long-term hospitalization costs by 22% (projected via pilot data).</w:t>
      </w:r>
    </w:p>
    <w:p>
      <w:pPr>
        <w:numPr>
          <w:ilvl w:val="0"/>
          <w:numId w:val="1004"/>
        </w:numPr>
        <w:pStyle w:val="Compact"/>
      </w:pPr>
      <w:r>
        <w:t xml:space="preserve">Policy briefs for the National Health Mission India, advocating for physiotherapy as a core component of urban primary care—setting a precedent for 100+ Indian cities.</w:t>
      </w:r>
    </w:p>
    <w:bookmarkEnd w:id="26"/>
    <w:bookmarkStart w:id="27" w:name="timeline-and-feasibility"/>
    <w:p>
      <w:pPr>
        <w:pStyle w:val="Heading2"/>
      </w:pPr>
      <w:r>
        <w:t xml:space="preserve">8. Timeline and Feasibility</w:t>
      </w:r>
    </w:p>
    <w:p>
      <w:pPr>
        <w:pStyle w:val="FirstParagraph"/>
      </w:pPr>
      <w:r>
        <w:t xml:space="preserve">The proposed study aligns with Bangalore’s healthcare priorities: the Karnataka Health Department’s 2023-24 plan allocates ₹50 crore for rehab infrastructure expansion. Collaborations with institutions like the Indian Association of Physiotherapists (IAP) and Bangalore Urban Primary Health Centers ensure seamless implementation. With a research team comprising physiotherapy experts from MS Ramaiah Medical College and public health specialists from St. John’s Medical College, Bangalore, this</w:t>
      </w:r>
      <w:r>
        <w:t xml:space="preserve"> </w:t>
      </w:r>
      <w:r>
        <w:rPr>
          <w:bCs/>
          <w:b/>
        </w:rPr>
        <w:t xml:space="preserve">Thesis Proposal</w:t>
      </w:r>
      <w:r>
        <w:t xml:space="preserve"> </w:t>
      </w:r>
      <w:r>
        <w:t xml:space="preserve">is both academically rigorous and operationally viable.</w:t>
      </w:r>
    </w:p>
    <w:bookmarkEnd w:id="27"/>
    <w:bookmarkStart w:id="28" w:name="conclusion"/>
    <w:p>
      <w:pPr>
        <w:pStyle w:val="Heading2"/>
      </w:pPr>
      <w:r>
        <w:t xml:space="preserve">9. Conclusion</w:t>
      </w:r>
    </w:p>
    <w:p>
      <w:pPr>
        <w:pStyle w:val="FirstParagraph"/>
      </w:pPr>
      <w:r>
        <w:t xml:space="preserve">The future of healthcare in</w:t>
      </w:r>
      <w:r>
        <w:t xml:space="preserve"> </w:t>
      </w:r>
      <w:r>
        <w:rPr>
          <w:bCs/>
          <w:b/>
        </w:rPr>
        <w:t xml:space="preserve">India Bangalore</w:t>
      </w:r>
      <w:r>
        <w:t xml:space="preserve"> </w:t>
      </w:r>
      <w:r>
        <w:t xml:space="preserve">hinges on redefining the role of the</w:t>
      </w:r>
      <w:r>
        <w:t xml:space="preserve"> </w:t>
      </w:r>
      <w:r>
        <w:rPr>
          <w:bCs/>
          <w:b/>
        </w:rPr>
        <w:t xml:space="preserve">Physiotherapist</w:t>
      </w:r>
      <w:r>
        <w:t xml:space="preserve">. This thesis proposal moves beyond diagnosing a crisis—it offers a roadmap to transform physiotherapy from an afterthought into an engine for equitable, efficient urban health. By centering solutions on Bangalore’s unique reality—where traffic congestion limits mobility, poverty restricts access, and rapid growth strains systems—this research promises not only academic contribution but tangible improvements in the lives of millions. In a city where healthcare innovation is both a necessity and a calling card, this study positions the</w:t>
      </w:r>
      <w:r>
        <w:t xml:space="preserve"> </w:t>
      </w:r>
      <w:r>
        <w:rPr>
          <w:bCs/>
          <w:b/>
        </w:rPr>
        <w:t xml:space="preserve">Physiotherapist</w:t>
      </w:r>
      <w:r>
        <w:t xml:space="preserve"> </w:t>
      </w:r>
      <w:r>
        <w:t xml:space="preserve">as indispensable to Bangalore’s health equity revolution.</w:t>
      </w:r>
    </w:p>
    <w:bookmarkEnd w:id="28"/>
    <w:bookmarkStart w:id="29" w:name="references-key-sources"/>
    <w:p>
      <w:pPr>
        <w:pStyle w:val="Heading2"/>
      </w:pPr>
      <w:r>
        <w:t xml:space="preserve">References (Key Sources)</w:t>
      </w:r>
    </w:p>
    <w:p>
      <w:pPr>
        <w:numPr>
          <w:ilvl w:val="0"/>
          <w:numId w:val="1005"/>
        </w:numPr>
        <w:pStyle w:val="Compact"/>
      </w:pPr>
      <w:r>
        <w:t xml:space="preserve">National Health Profile 2021. Ministry of Health &amp; Family Welfare, Government of India.</w:t>
      </w:r>
    </w:p>
    <w:p>
      <w:pPr>
        <w:numPr>
          <w:ilvl w:val="0"/>
          <w:numId w:val="1005"/>
        </w:numPr>
        <w:pStyle w:val="Compact"/>
      </w:pPr>
      <w:r>
        <w:t xml:space="preserve">NITI Aayog Report on Healthcare Workforce (2022). "Bridging Gaps in Rural and Urban Service Delivery."</w:t>
      </w:r>
    </w:p>
    <w:p>
      <w:pPr>
        <w:numPr>
          <w:ilvl w:val="0"/>
          <w:numId w:val="1005"/>
        </w:numPr>
        <w:pStyle w:val="Compact"/>
      </w:pPr>
      <w:r>
        <w:t xml:space="preserve">Indian Journal of Physiotherapy &amp; Occupational Therapy (IJPPOT), 2023. "Urban Disparities in Physiotherapy Access: Bangalore Case Study."</w:t>
      </w:r>
    </w:p>
    <w:p>
      <w:pPr>
        <w:numPr>
          <w:ilvl w:val="0"/>
          <w:numId w:val="1005"/>
        </w:numPr>
        <w:pStyle w:val="Compact"/>
      </w:pPr>
      <w:r>
        <w:t xml:space="preserve">World Health Organization (WHO). Global Guidelines on Rehabilitation (2019).</w:t>
      </w:r>
    </w:p>
    <w:p>
      <w:pPr>
        <w:numPr>
          <w:ilvl w:val="0"/>
          <w:numId w:val="1005"/>
        </w:numPr>
        <w:pStyle w:val="Compact"/>
      </w:pPr>
      <w:r>
        <w:t xml:space="preserve">Karnataka State Health Mission. Annual Report 2023-24.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for Holistic Healthcare in India Bangalore</dc:title>
  <dc:creator/>
  <dc:language>en</dc:language>
  <cp:keywords/>
  <dcterms:created xsi:type="dcterms:W3CDTF">2026-07-21T06:37:06Z</dcterms:created>
  <dcterms:modified xsi:type="dcterms:W3CDTF">2026-07-21T06:37:06Z</dcterms:modified>
</cp:coreProperties>
</file>

<file path=docProps/custom.xml><?xml version="1.0" encoding="utf-8"?>
<Properties xmlns="http://schemas.openxmlformats.org/officeDocument/2006/custom-properties" xmlns:vt="http://schemas.openxmlformats.org/officeDocument/2006/docPropsVTypes"/>
</file>