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Physiotherapist</w:t>
      </w:r>
      <w:r>
        <w:t xml:space="preserve"> </w:t>
      </w:r>
      <w:r>
        <w:t xml:space="preserve">Integration</w:t>
      </w:r>
      <w:r>
        <w:t xml:space="preserve"> </w:t>
      </w:r>
      <w:r>
        <w:t xml:space="preserve">in</w:t>
      </w:r>
      <w:r>
        <w:t xml:space="preserve"> </w:t>
      </w:r>
      <w:r>
        <w:t xml:space="preserve">Tel</w:t>
      </w:r>
      <w:r>
        <w:t xml:space="preserve"> </w:t>
      </w:r>
      <w:r>
        <w:t xml:space="preserve">Aviv,</w:t>
      </w:r>
      <w:r>
        <w:t xml:space="preserve"> </w:t>
      </w:r>
      <w:r>
        <w:t xml:space="preserve">Israel</w:t>
      </w:r>
    </w:p>
    <w:bookmarkStart w:id="27" w:name="X9258f22cb17b76ae9aaf868e2d6de642841a050"/>
    <w:p>
      <w:pPr>
        <w:pStyle w:val="Heading1"/>
      </w:pPr>
      <w:r>
        <w:t xml:space="preserve">Thesis Proposal: Enhancing the Role and Integration of Physiotherapists within Tel Aviv, Israel's Healthcare Ecosystem</w:t>
      </w:r>
    </w:p>
    <w:bookmarkStart w:id="20" w:name="introduction"/>
    <w:p>
      <w:pPr>
        <w:pStyle w:val="Heading2"/>
      </w:pPr>
      <w:r>
        <w:t xml:space="preserve">1. Introduction</w:t>
      </w:r>
    </w:p>
    <w:p>
      <w:pPr>
        <w:pStyle w:val="FirstParagraph"/>
      </w:pPr>
      <w:r>
        <w:t xml:space="preserve">The healthcare landscape of Israel, particularly in its dynamic metropolis Tel Aviv, faces evolving demands driven by an aging population, rising incidence of chronic conditions, and a culture deeply embedded in physical activity and sports. Within this context, the role of the Physiotherapist has transitioned from a purely rehabilitative function to a critical component of preventive care and holistic health management. This Thesis Proposal outlines a research project focused explicitly on advancing the integration, scope of practice, and accessibility of Physiotherapists within Tel Aviv's unique urban healthcare framework. Tel Aviv, as Israel's economic and cultural epicenter with over 400,000 residents in the city proper and millions more in its metropolitan area, presents a microcosm of challenges and opportunities for optimizing physiotherapy services. This research directly addresses a gap identified within Israel's national health strategy: the underutilization of Physiotherapists as frontline providers for non-surgical musculoskeletal conditions, preventative wellness, and post-acute care coordination.</w:t>
      </w:r>
    </w:p>
    <w:bookmarkEnd w:id="20"/>
    <w:bookmarkStart w:id="21" w:name="problem-statement"/>
    <w:p>
      <w:pPr>
        <w:pStyle w:val="Heading2"/>
      </w:pPr>
      <w:r>
        <w:t xml:space="preserve">2. Problem Statement</w:t>
      </w:r>
    </w:p>
    <w:p>
      <w:pPr>
        <w:pStyle w:val="FirstParagraph"/>
      </w:pPr>
      <w:r>
        <w:t xml:space="preserve">Despite Tel Aviv being home to numerous specialized clinics and major hospitals like Tel Aviv Sourasky Medical Center (Ichilov), significant barriers hinder the optimal utilization of the Physiotherapist within the primary and secondary care continuum. Key issues include fragmented referral pathways, inconsistent coverage under Israeli national health insurance (Kupat Holim) for specific preventive or community-based services, varying levels of physician awareness regarding physiotherapy's full scope, and cultural nuances influencing patient uptake. Current data from the Israel Ministry of Health suggests that while physiotherapy demand is rising—particularly post-injury in high-impact sports culture and post-surgical rehabilitation—there is a notable disconnect between available Physiotherapist capacity in Tel Aviv and the seamless integration required for efficient, patient-centered care pathways. This fragmentation leads to longer wait times, potential over-reliance on pharmaceutical interventions for chronic pain, and suboptimal outcomes for conditions highly responsive to early physiotherapy intervention. The specific context of Israel Tel Aviv, with its high population density, diverse demographic (including significant immigrant populations), and strong emphasis on active lifestyles (e.g., cycling, beach sports), necessitates a localized study to develop targeted solutions.</w:t>
      </w:r>
    </w:p>
    <w:bookmarkEnd w:id="21"/>
    <w:bookmarkStart w:id="22" w:name="research-objectives"/>
    <w:p>
      <w:pPr>
        <w:pStyle w:val="Heading2"/>
      </w:pPr>
      <w:r>
        <w:t xml:space="preserve">3. Research Objectives</w:t>
      </w:r>
    </w:p>
    <w:p>
      <w:pPr>
        <w:pStyle w:val="FirstParagraph"/>
      </w:pPr>
      <w:r>
        <w:t xml:space="preserve">This Thesis Proposal aims to achieve the following specific objectives within the Tel Aviv context:</w:t>
      </w:r>
    </w:p>
    <w:p>
      <w:pPr>
        <w:numPr>
          <w:ilvl w:val="0"/>
          <w:numId w:val="1001"/>
        </w:numPr>
        <w:pStyle w:val="Compact"/>
      </w:pPr>
      <w:r>
        <w:t xml:space="preserve">To map and analyze existing referral pathways, insurance coverage limitations (Kupat Holim), and communication gaps between physicians, Physiotherapists, and other healthcare providers in Tel Aviv.</w:t>
      </w:r>
    </w:p>
    <w:p>
      <w:pPr>
        <w:numPr>
          <w:ilvl w:val="0"/>
          <w:numId w:val="1001"/>
        </w:numPr>
        <w:pStyle w:val="Compact"/>
      </w:pPr>
      <w:r>
        <w:t xml:space="preserve">To assess patient perceptions, barriers to access (including cultural/linguistic factors), and satisfaction levels with physiotherapy services across diverse Tel Aviv communities.</w:t>
      </w:r>
    </w:p>
    <w:p>
      <w:pPr>
        <w:numPr>
          <w:ilvl w:val="0"/>
          <w:numId w:val="1001"/>
        </w:numPr>
        <w:pStyle w:val="Compact"/>
      </w:pPr>
      <w:r>
        <w:t xml:space="preserve">To evaluate the perceived scope of practice and professional development needs among Physiotherapists currently practicing in Tel Aviv's private clinics, public health centers, and hospitals.</w:t>
      </w:r>
    </w:p>
    <w:p>
      <w:pPr>
        <w:numPr>
          <w:ilvl w:val="0"/>
          <w:numId w:val="1001"/>
        </w:numPr>
        <w:pStyle w:val="Compact"/>
      </w:pPr>
      <w:r>
        <w:t xml:space="preserve">To identify best practices from international settings (e.g., UK NHS model, Australian primary care integration) applicable to the Israeli healthcare system within Tel Aviv's urban setting.</w:t>
      </w:r>
    </w:p>
    <w:p>
      <w:pPr>
        <w:numPr>
          <w:ilvl w:val="0"/>
          <w:numId w:val="1001"/>
        </w:numPr>
        <w:pStyle w:val="Compact"/>
      </w:pPr>
      <w:r>
        <w:t xml:space="preserve">To develop a practical, evidence-based framework for enhancing the role of the Physiotherapist as a proactive health navigator within Tel Aviv's integrated care model.</w:t>
      </w:r>
    </w:p>
    <w:bookmarkEnd w:id="22"/>
    <w:bookmarkStart w:id="23" w:name="Xc85e8bbe4f2334517c77d721aeb5cfdab16bf13"/>
    <w:p>
      <w:pPr>
        <w:pStyle w:val="Heading2"/>
      </w:pPr>
      <w:r>
        <w:t xml:space="preserve">4. Literature Review: Contextualizing in Israel Tel Aviv</w:t>
      </w:r>
    </w:p>
    <w:p>
      <w:pPr>
        <w:pStyle w:val="FirstParagraph"/>
      </w:pPr>
      <w:r>
        <w:t xml:space="preserve">Existing global literature strongly supports physiotherapy's effectiveness in reducing chronic pain, improving function, and lowering healthcare costs through prevention. However, research specifically focused on the Israeli context is limited. Studies like those by the Israeli Physiotherapy Association (IPA) highlight workforce challenges but lack deep analysis of urban integration dynamics in Tel Aviv. The Israeli healthcare system operates under a universal coverage model via Kupat Holim, yet physiotherapy access often requires specialist referrals and faces variable reimbursement rates compared to other services. A critical gap exists in understanding how to leverage the Physiotherapist's skills for primary prevention (e.g., workplace ergonomics programs in Tel Aviv's tech hubs) and as gatekeepers for efficient care pathways, a model increasingly adopted elsewhere. This research directly addresses this Israeli-specific void within the vibrant, high-pressure environment of Tel Aviv.</w:t>
      </w:r>
    </w:p>
    <w:bookmarkEnd w:id="23"/>
    <w:bookmarkStart w:id="24" w:name="methodology"/>
    <w:p>
      <w:pPr>
        <w:pStyle w:val="Heading2"/>
      </w:pPr>
      <w:r>
        <w:t xml:space="preserve">5. Methodology</w:t>
      </w:r>
    </w:p>
    <w:p>
      <w:pPr>
        <w:pStyle w:val="FirstParagraph"/>
      </w:pPr>
      <w:r>
        <w:t xml:space="preserve">This mixed-methods study will be conducted over 18 months with a focus on Tel Aviv city limits. The methodology comprises:</w:t>
      </w:r>
    </w:p>
    <w:p>
      <w:pPr>
        <w:numPr>
          <w:ilvl w:val="0"/>
          <w:numId w:val="1002"/>
        </w:numPr>
        <w:pStyle w:val="Compact"/>
      </w:pPr>
      <w:r>
        <w:rPr>
          <w:bCs/>
          <w:b/>
        </w:rPr>
        <w:t xml:space="preserve">Qualitative Component:</w:t>
      </w:r>
      <w:r>
        <w:t xml:space="preserve"> </w:t>
      </w:r>
      <w:r>
        <w:t xml:space="preserve">Semi-structured interviews (n=30) with key stakeholders: practicing Physiotherapists (private/public sector), physicians (family medicine, orthopedics, sports medicine in Tel Aviv), Kupat Holim administrators, and patient representatives from diverse Tel Aviv neighborhoods.</w:t>
      </w:r>
    </w:p>
    <w:p>
      <w:pPr>
        <w:numPr>
          <w:ilvl w:val="0"/>
          <w:numId w:val="1002"/>
        </w:numPr>
        <w:pStyle w:val="Compact"/>
      </w:pPr>
      <w:r>
        <w:rPr>
          <w:bCs/>
          <w:b/>
        </w:rPr>
        <w:t xml:space="preserve">Quantitative Component:</w:t>
      </w:r>
      <w:r>
        <w:t xml:space="preserve"> </w:t>
      </w:r>
      <w:r>
        <w:t xml:space="preserve">A structured survey distributed to 500+ patients receiving physiotherapy at 25 selected clinics across Tel Aviv, measuring access barriers, satisfaction, perceived outcomes, and demographic factors. Analysis of anonymized referral data from 3 major Tel Aviv hospitals will identify systemic patterns.</w:t>
      </w:r>
    </w:p>
    <w:p>
      <w:pPr>
        <w:numPr>
          <w:ilvl w:val="0"/>
          <w:numId w:val="1002"/>
        </w:numPr>
        <w:pStyle w:val="Compact"/>
      </w:pPr>
      <w:r>
        <w:rPr>
          <w:bCs/>
          <w:b/>
        </w:rPr>
        <w:t xml:space="preserve">Data Synthesis:</w:t>
      </w:r>
      <w:r>
        <w:t xml:space="preserve"> </w:t>
      </w:r>
      <w:r>
        <w:t xml:space="preserve">Thematic analysis of interviews coupled with statistical analysis of survey data. Findings will be triangulated to develop the integrated framework for Physiotherapist integration.</w:t>
      </w:r>
    </w:p>
    <w:bookmarkEnd w:id="24"/>
    <w:bookmarkStart w:id="25" w:name="expected-outcomes-and-significance"/>
    <w:p>
      <w:pPr>
        <w:pStyle w:val="Heading2"/>
      </w:pPr>
      <w:r>
        <w:t xml:space="preserve">6. Expected Outcomes and Significance</w:t>
      </w:r>
    </w:p>
    <w:p>
      <w:pPr>
        <w:pStyle w:val="FirstParagraph"/>
      </w:pPr>
      <w:r>
        <w:t xml:space="preserve">The anticipated outcomes are a comprehensive diagnostic report on Tel Aviv's physiotherapy integration landscape and a validated, culturally responsive implementation framework. This Thesis Proposal directly contributes to the strategic goals of Israel's Ministry of Health by providing actionable evidence for policy changes regarding Physiotherapist scope expansion (e.g., direct access referrals), insurance coverage adjustments for preventive services, and enhanced communication protocols within Tel Aviv's healthcare network. The significance extends beyond academia: optimizing the Physiotherapist role promises tangible benefits including reduced wait times for non-urgent musculoskeletal care, decreased burden on emergency departments and general practitioner clinics (critical in Tel Aviv's dense urban environment), improved health outcomes for Tel Aviv residents across age groups, and enhanced cost-effectiveness within Israel's healthcare system. Furthermore, the framework developed will be highly adaptable to other major Israeli cities like Jerusalem or Haifa, positioning Tel Aviv as a pilot model for national reform.</w:t>
      </w:r>
    </w:p>
    <w:bookmarkEnd w:id="25"/>
    <w:bookmarkStart w:id="26" w:name="conclusion"/>
    <w:p>
      <w:pPr>
        <w:pStyle w:val="Heading2"/>
      </w:pPr>
      <w:r>
        <w:t xml:space="preserve">7. Conclusion</w:t>
      </w:r>
    </w:p>
    <w:p>
      <w:pPr>
        <w:pStyle w:val="FirstParagraph"/>
      </w:pPr>
      <w:r>
        <w:t xml:space="preserve">The role of the Physiotherapist in Tel Aviv, Israel, is poised for a transformative shift from reactive care to proactive health stewardship. This Thesis Proposal provides a rigorous roadmap to understand and dismantle current barriers within Israel's unique healthcare ecosystem. By focusing squarely on the specific needs, challenges, and potential of Physiotherapists operating within the demanding yet dynamic setting of Tel Aviv, this research will generate vital evidence to empower practitioners, inform policymakers at both municipal and national levels (Ministry of Health), and ultimately improve health equity and outcomes for Tel Aviv's diverse population. The successful implementation of findings from this Thesis Proposal has the potential to significantly elevate physiotherapy's contribution to Israel's public health mission, making Tel Aviv a leading example for integrating the Physiotherapist as a cornerstone of community wellness in the 21st century.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Physiotherapist Integration in Tel Aviv, Israel</dc:title>
  <dc:creator/>
  <dc:language>en</dc:language>
  <cp:keywords/>
  <dcterms:created xsi:type="dcterms:W3CDTF">2026-07-23T10:31:36Z</dcterms:created>
  <dcterms:modified xsi:type="dcterms:W3CDTF">2026-07-23T10:31:36Z</dcterms:modified>
</cp:coreProperties>
</file>

<file path=docProps/custom.xml><?xml version="1.0" encoding="utf-8"?>
<Properties xmlns="http://schemas.openxmlformats.org/officeDocument/2006/custom-properties" xmlns:vt="http://schemas.openxmlformats.org/officeDocument/2006/docPropsVTypes"/>
</file>