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cafd3317049f80b49d0382bdc28b4d0efde8bee"/>
    <w:p>
      <w:pPr>
        <w:pStyle w:val="Heading1"/>
      </w:pPr>
      <w:r>
        <w:t xml:space="preserve">Thesis Proposal: Addressing Critical Gaps in Physiotherapy Service Delivery for Kazakhstan's Urban Centers with Focus on Almaty</w:t>
      </w:r>
    </w:p>
    <w:bookmarkStart w:id="20" w:name="introduction-and-background"/>
    <w:p>
      <w:pPr>
        <w:pStyle w:val="Heading2"/>
      </w:pPr>
      <w:r>
        <w:t xml:space="preserve">Introduction and Background</w:t>
      </w:r>
    </w:p>
    <w:p>
      <w:pPr>
        <w:pStyle w:val="FirstParagraph"/>
      </w:pPr>
      <w:r>
        <w:t xml:space="preserve">The provision of effective physiotherapy services stands as a critical pillar within the comprehensive healthcare infrastructure of modern societies. In the context of Kazakhstan, where the healthcare system is undergoing significant transformation, access to skilled and adequately trained physiotherapists presents a substantial challenge, particularly within major urban centers like Almaty. As Kazakhstan's largest city and economic hub, Almaty serves as a microcosm for national healthcare delivery issues. This Thesis Proposal outlines a research initiative dedicated to investigating the current state, barriers, and opportunities for improving Physiotherapist deployment and service quality specifically within Kazakhstan Almaty. The growing burden of chronic diseases (including cardiovascular conditions, diabetes, and musculoskeletal disorders), an aging population, increased prevalence of sports injuries due to rising fitness culture, and the legacy of a transitioning healthcare system collectively underscore the urgent need for a focused study on physiotherapy in this key Kazakhstani city.</w:t>
      </w:r>
    </w:p>
    <w:bookmarkEnd w:id="20"/>
    <w:bookmarkStart w:id="21" w:name="problem-statement"/>
    <w:p>
      <w:pPr>
        <w:pStyle w:val="Heading2"/>
      </w:pPr>
      <w:r>
        <w:t xml:space="preserve">Problem Statement</w:t>
      </w:r>
    </w:p>
    <w:p>
      <w:pPr>
        <w:pStyle w:val="FirstParagraph"/>
      </w:pPr>
      <w:r>
        <w:t xml:space="preserve">Despite the recognized importance of physiotherapy in rehabilitation, prevention, and chronic disease management, Kazakhstan Almaty faces a pronounced deficit in accessible, high-quality physiotherapy services. Current data from the Ministry of Health indicates a ratio of approximately 1 Physiotherapist per 50,000 inhabitants in Almaty's public healthcare facilities – significantly below the World Health Organization's recommended standard of 1:25,000 for developing nations and far lower than global averages. This shortage manifests in long waiting lists (often exceeding 4-6 weeks), under-resourced clinics (particularly in municipal health centers outside the city center), and inconsistent service quality due to varying levels of training among existing staff. Crucially, the unique socio-cultural context of Kazakhstan Almaty – encompassing language preferences, traditional health beliefs, specific occupational injury patterns (e.g., from industrial sectors or construction), and limited integration with primary care pathways – is often not adequately addressed by imported Western models. This gap in understanding and adaptation directly impacts patient outcomes and healthcare system efficiency within this vital city. The absence of localized research focusing on the physiotherapist's role, challenges, and potential solutions specifically in Kazakhstan Almaty hinders evidence-based policy development.</w:t>
      </w:r>
    </w:p>
    <w:bookmarkEnd w:id="21"/>
    <w:bookmarkStart w:id="22" w:name="X492bf92848df8b1ae1faebcf3cf8711d9682ceb"/>
    <w:p>
      <w:pPr>
        <w:pStyle w:val="Heading2"/>
      </w:pPr>
      <w:r>
        <w:t xml:space="preserve">Literature Review (Brief Contextualization)</w:t>
      </w:r>
    </w:p>
    <w:p>
      <w:pPr>
        <w:pStyle w:val="FirstParagraph"/>
      </w:pPr>
      <w:r>
        <w:t xml:space="preserve">Existing literature on physiotherapy in Central Asia is sparse. Studies from neighboring countries like Kyrgyzstan or Uzbekistan highlight similar challenges of workforce shortages and training gaps, but rarely provide city-specific insights relevant to Kazakhstan Almaty's unique demographics and healthcare landscape. International studies often focus on developed nations, neglecting the specific socioeconomic constraints and cultural nuances prevalent in a post-Soviet context like Kazakhstan. Research within Kazakhstan itself tends to be descriptive or policy-oriented, lacking rigorous empirical investigation into the day-to-day operational challenges faced by Physiotherapists delivering services in a major city setting such as Almaty. This Thesis Proposal directly addresses this critical research void.</w:t>
      </w:r>
    </w:p>
    <w:bookmarkEnd w:id="22"/>
    <w:bookmarkStart w:id="23" w:name="research-questions"/>
    <w:p>
      <w:pPr>
        <w:pStyle w:val="Heading2"/>
      </w:pPr>
      <w:r>
        <w:t xml:space="preserve">Research Questions</w:t>
      </w:r>
    </w:p>
    <w:p>
      <w:pPr>
        <w:pStyle w:val="FirstParagraph"/>
      </w:pPr>
      <w:r>
        <w:t xml:space="preserve">This study aims to answer the following specific research questions within Kazakhstan Almaty:</w:t>
      </w:r>
    </w:p>
    <w:p>
      <w:pPr>
        <w:numPr>
          <w:ilvl w:val="0"/>
          <w:numId w:val="1001"/>
        </w:numPr>
        <w:pStyle w:val="Compact"/>
      </w:pPr>
      <w:r>
        <w:t xml:space="preserve">What are the current patterns of demand for physiotherapy services across different populations (e.g., elderly, sports injury patients, post-surgical patients) in Almaty?</w:t>
      </w:r>
    </w:p>
    <w:p>
      <w:pPr>
        <w:numPr>
          <w:ilvl w:val="0"/>
          <w:numId w:val="1001"/>
        </w:numPr>
        <w:pStyle w:val="Compact"/>
      </w:pPr>
      <w:r>
        <w:t xml:space="preserve">What are the primary systemic, educational, and cultural barriers hindering optimal Physiotherapist service delivery within Almaty's public and private healthcare sectors?</w:t>
      </w:r>
    </w:p>
    <w:p>
      <w:pPr>
        <w:numPr>
          <w:ilvl w:val="0"/>
          <w:numId w:val="1001"/>
        </w:numPr>
        <w:pStyle w:val="Compact"/>
      </w:pPr>
      <w:r>
        <w:t xml:space="preserve">How do the training curricula of Kazakhstani physiotherapy programs align with the specific clinical needs identified in Almaty's context?</w:t>
      </w:r>
    </w:p>
    <w:p>
      <w:pPr>
        <w:numPr>
          <w:ilvl w:val="0"/>
          <w:numId w:val="1001"/>
        </w:numPr>
        <w:pStyle w:val="Compact"/>
      </w:pPr>
      <w:r>
        <w:t xml:space="preserve">What culturally appropriate strategies could be implemented to enhance access, utilization, and perceived quality of physiotherapy services for diverse communities within Kazakhstan Almaty?</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understanding. Phase 1 will involve quantitative analysis: reviewing secondary data from the Almaty City Department of Health, hospital records (with ethical approval), and national health statistics to map service utilization patterns and workforce distribution. Phase 2 will employ qualitative methods: in-depth interviews with 25-30 key stakeholders including senior Physiotherapists, clinic administrators, primary care physicians, and patients from diverse Almaty neighborhoods; plus focus group discussions (FGDs) with physiotherapy students at leading Kazakhstani universities. A structured survey will also be administered to 150+ patients across different facilities to assess service experiences and barriers. Data analysis will utilize thematic analysis for qualitative data and descriptive statistics for quantitative data, with triangulation ensuring robust findings directly applicable to the Kazakhstan Almaty setting.</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Kazakhstan. For policymakers within the Ministry of Health and local Almaty authorities, it will provide concrete, city-level evidence to inform targeted workforce planning, training program reforms, and resource allocation strategies. For physiotherapy educational institutions (e.g., Almaty Medical University), findings on curriculum gaps will directly support the development of more contextually relevant training programs for future Physiotherapists. Ultimately, the primary beneficiaries are the citizens of Kazakhstan Almaty who require timely, effective rehabilitation services – improving their functional capacity, quality of life, and reducing long-term disability burdens on families and the healthcare system. This Thesis Proposal represents a crucial step towards building a sustainable physiotherapy service model tailored for Kazakhstan's leading urban center.</w:t>
      </w:r>
    </w:p>
    <w:bookmarkEnd w:id="25"/>
    <w:bookmarkStart w:id="26" w:name="expected-outcomes-and-contribution"/>
    <w:p>
      <w:pPr>
        <w:pStyle w:val="Heading2"/>
      </w:pPr>
      <w:r>
        <w:t xml:space="preserve">Expected Outcomes and Contribution</w:t>
      </w:r>
    </w:p>
    <w:p>
      <w:pPr>
        <w:pStyle w:val="FirstParagraph"/>
      </w:pPr>
      <w:r>
        <w:t xml:space="preserve">The successful completion of this research will yield a detailed diagnostic report identifying specific bottlenecks in the physiotherapy ecosystem within Kazakhstan Almaty. Key expected outcomes include: (1) A validated framework for assessing physiotherapy service accessibility and quality in a Central Asian urban context; (2) Evidence-based recommendations for optimizing Physiotherapist training curricula within Kazakhstani universities; (3) Practical, culturally-sensitive service delivery models for clinics in Almaty; and (4) A foundation for future longitudinal studies on the impact of enhanced physiotherapy services. This Thesis Proposal thus contributes significantly to advancing not only the discipline of physiotherapy but also the broader goal of strengthening primary healthcare infrastructure within Kazakhstan, with Almaty serving as a critical case study for national replication.</w:t>
      </w:r>
    </w:p>
    <w:bookmarkEnd w:id="26"/>
    <w:bookmarkStart w:id="27" w:name="conclusion"/>
    <w:p>
      <w:pPr>
        <w:pStyle w:val="Heading2"/>
      </w:pPr>
      <w:r>
        <w:t xml:space="preserve">Conclusion</w:t>
      </w:r>
    </w:p>
    <w:p>
      <w:pPr>
        <w:pStyle w:val="FirstParagraph"/>
      </w:pPr>
      <w:r>
        <w:t xml:space="preserve">The growing demand for effective rehabilitation services in Kazakhstan, particularly concentrated in Almaty as the nation's largest city and healthcare leader, necessitates urgent investigation into the current state of physiotherapy provision. This Thesis Proposal addresses a critical gap by focusing squarely on Kazakhstan Almaty to understand the specific challenges faced by Physiotherapists and their patients. By employing rigorous, locally-grounded research methods, this study promises actionable insights that will directly inform policy, education, and practice. Investing in robust physiotherapy services within Kazakhstan Almaty is not merely a healthcare imperative; it is an essential investment in the physical well-being, productivity, and economic resilience of one of Central Asia's most dynamic cities. This Thesis Proposal lays the groundwork for transformative change in rehabilitation care delivery across Kazakhstan.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Kazakhstan Almaty</dc:title>
  <dc:creator/>
  <dc:language>en</dc:language>
  <cp:keywords/>
  <dcterms:created xsi:type="dcterms:W3CDTF">2025-12-11T00:08:00Z</dcterms:created>
  <dcterms:modified xsi:type="dcterms:W3CDTF">2025-12-11T00:08:00Z</dcterms:modified>
</cp:coreProperties>
</file>

<file path=docProps/custom.xml><?xml version="1.0" encoding="utf-8"?>
<Properties xmlns="http://schemas.openxmlformats.org/officeDocument/2006/custom-properties" xmlns:vt="http://schemas.openxmlformats.org/officeDocument/2006/docPropsVTypes"/>
</file>