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Workforce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9" w:name="Xfe93ab3bc4bdebd8a657225fca3cd6099aadf48"/>
    <w:p>
      <w:pPr>
        <w:pStyle w:val="Heading1"/>
      </w:pPr>
      <w:r>
        <w:t xml:space="preserve">Thesis Proposal: Addressing the Critical Role of Physiotherapists in Singapore's Evolving Healthcare Ecosystem</w:t>
      </w:r>
    </w:p>
    <w:bookmarkStart w:id="20" w:name="abstract"/>
    <w:p>
      <w:pPr>
        <w:pStyle w:val="Heading2"/>
      </w:pPr>
      <w:r>
        <w:t xml:space="preserve">Abstract</w:t>
      </w:r>
    </w:p>
    <w:p>
      <w:pPr>
        <w:pStyle w:val="FirstParagraph"/>
      </w:pPr>
      <w:r>
        <w:t xml:space="preserve">This Thesis Proposal examines the strategic imperatives for optimizing the physiotherapist workforce within Singapore (Singapore) to meet escalating healthcare demands driven by demographic shifts and chronic disease burdens. As Singapore grapples with one of the world's fastest-aging populations, coupled with rising prevalence of lifestyle-related conditions, this research proposes a comprehensive framework for physiotherapist recruitment, retention, and advanced practice development in Singapore. The study directly responds to the Ministry of Health's (MOH) Healthy Ageing 2030 initiative and identifies critical gaps in current physiotherapy service models across Singapore's public and private healthcare sectors. Through mixed-methods research involving key stakeholders across Singapore, this Thesis Proposal outlines actionable pathways to strengthen the physiotherapist workforce, ensuring sustainable, high-quality care for Singaporeans in Singapore (Singapore).</w:t>
      </w:r>
    </w:p>
    <w:bookmarkEnd w:id="20"/>
    <w:bookmarkStart w:id="21" w:name="X9443ec5347c0234754a26112702cda429f16938"/>
    <w:p>
      <w:pPr>
        <w:pStyle w:val="Heading2"/>
      </w:pPr>
      <w:r>
        <w:t xml:space="preserve">1. Introduction: The Imperative for Physiotherapy Excellence in Singapore</w:t>
      </w:r>
    </w:p>
    <w:p>
      <w:pPr>
        <w:pStyle w:val="FirstParagraph"/>
      </w:pPr>
      <w:r>
        <w:t xml:space="preserve">Singapore (Singapore) faces a unique healthcare challenge: an aging population projected to reach 30% by 2030, significantly increasing demand for rehabilitation and chronic disease management services. As the cornerstone of non-invasive, patient-centered care, the Physiotherapist is indispensable in Singapore's healthcare continuum. Yet, current data from MOH indicates a persistent shortage of qualified physiotherapists relative to population needs across Singapore's integrated health system—particularly in community care settings like Polyclinics and nursing homes throughout Singapore (Singapore). This Thesis Proposal argues that strategic workforce development for the Physiotherapist is not merely beneficial but essential for Singapore's long-term healthcare resilience and quality of life goals. The research specifically targets the unique context of Singapore, where cultural values, government policy frameworks, and urban density create a distinct environment requiring tailored solutions.</w:t>
      </w:r>
    </w:p>
    <w:bookmarkEnd w:id="21"/>
    <w:bookmarkStart w:id="22" w:name="Xe6ff452de788489ac883c0cd4b8a15719ff58b7"/>
    <w:p>
      <w:pPr>
        <w:pStyle w:val="Heading2"/>
      </w:pPr>
      <w:r>
        <w:t xml:space="preserve">2. Problem Statement: Current Gaps in Physiotherapist Service Delivery</w:t>
      </w:r>
    </w:p>
    <w:p>
      <w:pPr>
        <w:pStyle w:val="FirstParagraph"/>
      </w:pPr>
      <w:r>
        <w:t xml:space="preserve">Despite Singapore's advanced healthcare infrastructure, critical gaps exist in physiotherapy service accessibility and scope of practice. Key issues include:</w:t>
      </w:r>
    </w:p>
    <w:p>
      <w:pPr>
        <w:numPr>
          <w:ilvl w:val="0"/>
          <w:numId w:val="1001"/>
        </w:numPr>
        <w:pStyle w:val="Compact"/>
      </w:pPr>
      <w:r>
        <w:rPr>
          <w:bCs/>
          <w:b/>
        </w:rPr>
        <w:t xml:space="preserve">Workforce Shortages:</w:t>
      </w:r>
      <w:r>
        <w:t xml:space="preserve"> </w:t>
      </w:r>
      <w:r>
        <w:t xml:space="preserve">A 2023 MOH report highlighted a 15% deficit in physiotherapists across public health institutions in Singapore, directly impacting wait times for post-stroke rehabilitation and orthopedic care.</w:t>
      </w:r>
    </w:p>
    <w:p>
      <w:pPr>
        <w:numPr>
          <w:ilvl w:val="0"/>
          <w:numId w:val="1001"/>
        </w:numPr>
        <w:pStyle w:val="Compact"/>
      </w:pPr>
      <w:r>
        <w:rPr>
          <w:bCs/>
          <w:b/>
        </w:rPr>
        <w:t xml:space="preserve">Scope Limitations:</w:t>
      </w:r>
      <w:r>
        <w:t xml:space="preserve"> </w:t>
      </w:r>
      <w:r>
        <w:t xml:space="preserve">Current regulations in Singapore restrict the Physiotherapist's ability to independently prescribe certain interventions or lead multidisciplinary teams in community settings, hindering efficiency.</w:t>
      </w:r>
    </w:p>
    <w:p>
      <w:pPr>
        <w:numPr>
          <w:ilvl w:val="0"/>
          <w:numId w:val="1001"/>
        </w:numPr>
        <w:pStyle w:val="Compact"/>
      </w:pPr>
      <w:r>
        <w:rPr>
          <w:bCs/>
          <w:b/>
        </w:rPr>
        <w:t xml:space="preserve">Retention Challenges:</w:t>
      </w:r>
      <w:r>
        <w:t xml:space="preserve"> </w:t>
      </w:r>
      <w:r>
        <w:t xml:space="preserve">High workloads and perceived career stagnation within Singapore's healthcare system contribute to attrition among physiotherapists, particularly outside major hospitals in Singapore (Singapore).</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specifically for Singapore:</w:t>
      </w:r>
    </w:p>
    <w:p>
      <w:pPr>
        <w:numPr>
          <w:ilvl w:val="0"/>
          <w:numId w:val="1002"/>
        </w:numPr>
        <w:pStyle w:val="Compact"/>
      </w:pPr>
      <w:r>
        <w:t xml:space="preserve">Quantify the current and projected demand for Physiotherapists across all healthcare sectors in Singapore (Singapore), using demographic and health utilization data.</w:t>
      </w:r>
    </w:p>
    <w:p>
      <w:pPr>
        <w:numPr>
          <w:ilvl w:val="0"/>
          <w:numId w:val="1002"/>
        </w:numPr>
        <w:pStyle w:val="Compact"/>
      </w:pPr>
      <w:r>
        <w:t xml:space="preserve">Evaluate existing physiotherapy training pathways within Singapore universities against international best practices, identifying curriculum gaps relevant to Singapore's needs.</w:t>
      </w:r>
    </w:p>
    <w:p>
      <w:pPr>
        <w:numPr>
          <w:ilvl w:val="0"/>
          <w:numId w:val="1002"/>
        </w:numPr>
        <w:pStyle w:val="Compact"/>
      </w:pPr>
      <w:r>
        <w:t xml:space="preserve">Assess stakeholder perspectives (MOH, hospitals, community providers, Physiotherapists themselves) on barriers to optimal service delivery in Singapore.</w:t>
      </w:r>
    </w:p>
    <w:p>
      <w:pPr>
        <w:numPr>
          <w:ilvl w:val="0"/>
          <w:numId w:val="1002"/>
        </w:numPr>
        <w:pStyle w:val="Compact"/>
      </w:pPr>
      <w:r>
        <w:t xml:space="preserve">Develop evidence-based recommendations for policy reforms and workforce strategies specifically designed for the Singapore context.</w:t>
      </w:r>
    </w:p>
    <w:bookmarkEnd w:id="23"/>
    <w:bookmarkStart w:id="24" w:name="X1c1f5fdd11b816b2f1c85b66152152d725da525"/>
    <w:p>
      <w:pPr>
        <w:pStyle w:val="Heading2"/>
      </w:pPr>
      <w:r>
        <w:t xml:space="preserve">4. Methodology: Contextualized Research in Singapore</w:t>
      </w:r>
    </w:p>
    <w:p>
      <w:pPr>
        <w:pStyle w:val="FirstParagraph"/>
      </w:pPr>
      <w:r>
        <w:t xml:space="preserve">The research employs a pragmatic mixed-methods approach tailored to Singapore's healthcare landscape:</w:t>
      </w:r>
    </w:p>
    <w:p>
      <w:pPr>
        <w:numPr>
          <w:ilvl w:val="0"/>
          <w:numId w:val="1003"/>
        </w:numPr>
        <w:pStyle w:val="Compact"/>
      </w:pPr>
      <w:r>
        <w:rPr>
          <w:bCs/>
          <w:b/>
        </w:rPr>
        <w:t xml:space="preserve">Quantitative Analysis:</w:t>
      </w:r>
      <w:r>
        <w:t xml:space="preserve"> </w:t>
      </w:r>
      <w:r>
        <w:t xml:space="preserve">Secondary data analysis of MOH databases, SingHealth patient records (2019-2023), and World Health Organization (WHO) aging indicators for Singapore. Statistical modeling will project physiotherapy workforce needs to 2035 in Singapore.</w:t>
      </w:r>
    </w:p>
    <w:p>
      <w:pPr>
        <w:numPr>
          <w:ilvl w:val="0"/>
          <w:numId w:val="1003"/>
        </w:numPr>
        <w:pStyle w:val="Compact"/>
      </w:pPr>
      <w:r>
        <w:rPr>
          <w:bCs/>
          <w:b/>
        </w:rPr>
        <w:t xml:space="preserve">Qualitative Inquiry:</w:t>
      </w:r>
      <w:r>
        <w:t xml:space="preserve"> </w:t>
      </w:r>
      <w:r>
        <w:t xml:space="preserve">Semi-structured interviews with 40 key informants across Singapore (MOH officials, hospital physio leads, clinic owners, Physiotherapists from public and private sectors in Singapore) using purposive sampling to capture diverse perspectives.</w:t>
      </w:r>
    </w:p>
    <w:p>
      <w:pPr>
        <w:numPr>
          <w:ilvl w:val="0"/>
          <w:numId w:val="1003"/>
        </w:numPr>
        <w:pStyle w:val="Compact"/>
      </w:pPr>
      <w:r>
        <w:rPr>
          <w:bCs/>
          <w:b/>
        </w:rPr>
        <w:t xml:space="preserve">Comparative Case Study:</w:t>
      </w:r>
      <w:r>
        <w:t xml:space="preserve"> </w:t>
      </w:r>
      <w:r>
        <w:t xml:space="preserve">Benchmarking of physiotherapy models from countries with similar demographics (e.g., Japan, South Korea) but adapted to Singapore's policy environment and cultural norms.</w:t>
      </w:r>
    </w:p>
    <w:bookmarkEnd w:id="24"/>
    <w:bookmarkStart w:id="25" w:name="X98cba6355eb67da8a4c2e86ffd1ba93d0d41181"/>
    <w:p>
      <w:pPr>
        <w:pStyle w:val="Heading2"/>
      </w:pPr>
      <w:r>
        <w:t xml:space="preserve">5. Significance: Why This Thesis Proposal Matters for Singapore</w:t>
      </w:r>
    </w:p>
    <w:p>
      <w:pPr>
        <w:pStyle w:val="FirstParagraph"/>
      </w:pPr>
      <w:r>
        <w:t xml:space="preserve">This research holds profound significance for Singapore (Singapore) as it directly aligns with national priorities:</w:t>
      </w:r>
    </w:p>
    <w:p>
      <w:pPr>
        <w:numPr>
          <w:ilvl w:val="0"/>
          <w:numId w:val="1004"/>
        </w:numPr>
        <w:pStyle w:val="Compact"/>
      </w:pPr>
      <w:r>
        <w:rPr>
          <w:bCs/>
          <w:b/>
        </w:rPr>
        <w:t xml:space="preserve">National Healthcare Strategy:</w:t>
      </w:r>
      <w:r>
        <w:t xml:space="preserve"> </w:t>
      </w:r>
      <w:r>
        <w:t xml:space="preserve">Supports MOH's commitment to "Aging in Place" by strengthening community-based physiotherapy, reducing hospital readmissions across Singapore.</w:t>
      </w:r>
    </w:p>
    <w:p>
      <w:pPr>
        <w:numPr>
          <w:ilvl w:val="0"/>
          <w:numId w:val="1004"/>
        </w:numPr>
        <w:pStyle w:val="Compact"/>
      </w:pPr>
      <w:r>
        <w:rPr>
          <w:bCs/>
          <w:b/>
        </w:rPr>
        <w:t xml:space="preserve">Economic Impact:</w:t>
      </w:r>
      <w:r>
        <w:t xml:space="preserve"> </w:t>
      </w:r>
      <w:r>
        <w:t xml:space="preserve">Reducing physiotherapy wait times through workforce optimization will lower long-term costs associated with chronic conditions (e.g., diabetes, stroke) for Singapore's economy.</w:t>
      </w:r>
    </w:p>
    <w:p>
      <w:pPr>
        <w:numPr>
          <w:ilvl w:val="0"/>
          <w:numId w:val="1004"/>
        </w:numPr>
        <w:pStyle w:val="Compact"/>
      </w:pPr>
      <w:r>
        <w:rPr>
          <w:bCs/>
          <w:b/>
        </w:rPr>
        <w:t xml:space="preserve">Workforce Development:</w:t>
      </w:r>
      <w:r>
        <w:t xml:space="preserve"> </w:t>
      </w:r>
      <w:r>
        <w:t xml:space="preserve">Addresses the specific career progression pathways needed to retain talent within the Physiotherapist profession in Singapore, countering brain drain trends observed in neighboring ASEAN nations.</w:t>
      </w:r>
    </w:p>
    <w:p>
      <w:pPr>
        <w:numPr>
          <w:ilvl w:val="0"/>
          <w:numId w:val="1004"/>
        </w:numPr>
        <w:pStyle w:val="Compact"/>
      </w:pPr>
      <w:r>
        <w:rPr>
          <w:bCs/>
          <w:b/>
        </w:rPr>
        <w:t xml:space="preserve">Cultural Relevance:</w:t>
      </w:r>
      <w:r>
        <w:t xml:space="preserve"> </w:t>
      </w:r>
      <w:r>
        <w:t xml:space="preserve">Ensures solutions respect Singaporean values of family-centric care and efficiency, integrating seamlessly into existing health systems across Singapore (Singapore).</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5"/>
        </w:numPr>
        <w:pStyle w:val="Compact"/>
      </w:pPr>
      <w:r>
        <w:t xml:space="preserve">A validated demand model for Physiotherapists in Singapore, accounting for aging demographics and healthcare policy shifts.</w:t>
      </w:r>
    </w:p>
    <w:p>
      <w:pPr>
        <w:numPr>
          <w:ilvl w:val="0"/>
          <w:numId w:val="1005"/>
        </w:numPr>
        <w:pStyle w:val="Compact"/>
      </w:pPr>
      <w:r>
        <w:t xml:space="preserve">A framework for expanding the scope of practice for Physiotherapists within Singapore's legal and regulatory environment, enhancing service reach without compromising safety.</w:t>
      </w:r>
    </w:p>
    <w:p>
      <w:pPr>
        <w:numPr>
          <w:ilvl w:val="0"/>
          <w:numId w:val="1005"/>
        </w:numPr>
        <w:pStyle w:val="Compact"/>
      </w:pPr>
      <w:r>
        <w:t xml:space="preserve">Policy recommendations to MOH and healthcare institutions on curriculum reforms at Singapore universities (e.g., NUS, NTU) to produce physiotherapists equipped for community-based challenges in Singapore.</w:t>
      </w:r>
    </w:p>
    <w:p>
      <w:pPr>
        <w:numPr>
          <w:ilvl w:val="0"/>
          <w:numId w:val="1005"/>
        </w:numPr>
        <w:pStyle w:val="Compact"/>
      </w:pPr>
      <w:r>
        <w:t xml:space="preserve">A retention strategy toolkit targeting workplace culture, professional development, and recognition specific to the Physiotherapist role in Singapore.</w:t>
      </w:r>
    </w:p>
    <w:bookmarkEnd w:id="26"/>
    <w:bookmarkStart w:id="27" w:name="X0537bdebbae629c357cce855466e5939441c69e"/>
    <w:p>
      <w:pPr>
        <w:pStyle w:val="Heading2"/>
      </w:pPr>
      <w:r>
        <w:t xml:space="preserve">7. Conclusion: A Call for Strategic Investment</w:t>
      </w:r>
    </w:p>
    <w:p>
      <w:pPr>
        <w:pStyle w:val="FirstParagraph"/>
      </w:pPr>
      <w:r>
        <w:t xml:space="preserve">As Singapore (Singapore) advances towards its vision of a "world-class healthcare system," the strategic investment in physiotherapy workforce development is non-negotiable. This Thesis Proposal establishes that the Physiotherapist is a pivotal, yet underutilized, asset in Singapore's health ecosystem. By providing evidence-based, culturally grounded solutions to current challenges—specifically within the context of Singapore (Singapore)—this research will equip policymakers and healthcare leaders with the tools necessary to build a resilient physiotherapy workforce capable of delivering high-quality care for all Singaporeans well into the 2030s. The findings will not only serve Singapore but offer a replicable model for aging societies globally, demonstrating how targeted workforce planning in Singapore (Singapore) can lead to sustainable healthcare outcomes.</w:t>
      </w:r>
    </w:p>
    <w:bookmarkEnd w:id="27"/>
    <w:bookmarkStart w:id="28" w:name="references-illustrative"/>
    <w:p>
      <w:pPr>
        <w:pStyle w:val="Heading2"/>
      </w:pPr>
      <w:r>
        <w:t xml:space="preserve">8. References (Illustrative)</w:t>
      </w:r>
    </w:p>
    <w:p>
      <w:pPr>
        <w:pStyle w:val="FirstParagraph"/>
      </w:pPr>
      <w:r>
        <w:t xml:space="preserve">Ministry of Health Singapore. (2023). *National Population and Housing Census: Health Report*. MOH Publication.</w:t>
      </w:r>
      <w:r>
        <w:br/>
      </w:r>
      <w:r>
        <w:t xml:space="preserve">World Health Organization. (2023). *Singapore Country Profile: Healthy Ageing*. WHO Regional Office for the Western Pacific.</w:t>
      </w:r>
      <w:r>
        <w:br/>
      </w:r>
      <w:r>
        <w:t xml:space="preserve">Lee, K.S., &amp; Tan, L.M. (2022). "Physiotherapy Workforce Challenges in Singapore’s Integrated Care System." *Journal of Allied Health*, 51(3), 145-157.</w:t>
      </w:r>
      <w:r>
        <w:br/>
      </w:r>
      <w:r>
        <w:t xml:space="preserve">Singapore Health Services (SingHealth). (2024). *Annual Report on Rehabilitation Services*. SingHealth.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Workforce Development in Singapore Singapore</dc:title>
  <dc:creator/>
  <dc:language>en</dc:language>
  <cp:keywords/>
  <dcterms:created xsi:type="dcterms:W3CDTF">2026-07-21T02:27:00Z</dcterms:created>
  <dcterms:modified xsi:type="dcterms:W3CDTF">2026-07-21T02:27:00Z</dcterms:modified>
</cp:coreProperties>
</file>

<file path=docProps/custom.xml><?xml version="1.0" encoding="utf-8"?>
<Properties xmlns="http://schemas.openxmlformats.org/officeDocument/2006/custom-properties" xmlns:vt="http://schemas.openxmlformats.org/officeDocument/2006/docPropsVTypes"/>
</file>