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Gaps</w:t>
      </w:r>
      <w:r>
        <w:t xml:space="preserve"> </w:t>
      </w:r>
      <w:r>
        <w:t xml:space="preserve">in</w:t>
      </w:r>
      <w:r>
        <w:t xml:space="preserve"> </w:t>
      </w:r>
      <w:r>
        <w:t xml:space="preserve">Sudan</w:t>
      </w:r>
      <w:r>
        <w:t xml:space="preserve"> </w:t>
      </w:r>
      <w:r>
        <w:t xml:space="preserve">Khartoum</w:t>
      </w:r>
    </w:p>
    <w:bookmarkStart w:id="28" w:name="Xd4c9d591e24ec8e3b6eb28bded5fb960859cbd6"/>
    <w:p>
      <w:pPr>
        <w:pStyle w:val="Heading1"/>
      </w:pPr>
      <w:r>
        <w:t xml:space="preserve">Thesis Proposal: Enhancing Physiotherapy Services for Community Health in Sudan Khartoum</w:t>
      </w:r>
    </w:p>
    <w:bookmarkStart w:id="20" w:name="introduction"/>
    <w:p>
      <w:pPr>
        <w:pStyle w:val="Heading2"/>
      </w:pPr>
      <w:r>
        <w:t xml:space="preserve">1. Introduction</w:t>
      </w:r>
    </w:p>
    <w:p>
      <w:pPr>
        <w:pStyle w:val="FirstParagraph"/>
      </w:pPr>
      <w:r>
        <w:t xml:space="preserve">This Thesis Proposal examines the critical role of the Physiotherapist within the healthcare ecosystem of Sudan Khartoum, a city grappling with complex humanitarian challenges stemming from protracted conflict, economic instability, and weakened infrastructure. As Sudan Khartoum serves as both the political and economic heart of Sudan and a major hub for displaced populations, access to essential rehabilitation services has become increasingly precarious. The Physiotherapist is not merely a clinical professional but a vital agent in restoring mobility, reducing chronic disability burdens, and supporting community resilience. Yet, severe shortages of trained personnel, inadequate facilities, and fragmented service delivery hinder effective physiotherapy provision across Sudan Khartoum. This research seeks to document the current state of physiotherapy services in Sudan Khartoum and propose actionable strategies for strengthening this indispensable healthcare function within a resource-constrained environment.</w:t>
      </w:r>
    </w:p>
    <w:bookmarkEnd w:id="20"/>
    <w:bookmarkStart w:id="21" w:name="problem-statement"/>
    <w:p>
      <w:pPr>
        <w:pStyle w:val="Heading2"/>
      </w:pPr>
      <w:r>
        <w:t xml:space="preserve">2. Problem Statement</w:t>
      </w:r>
    </w:p>
    <w:p>
      <w:pPr>
        <w:pStyle w:val="FirstParagraph"/>
      </w:pPr>
      <w:r>
        <w:t xml:space="preserve">The healthcare landscape in Sudan Khartoum is under immense strain. The ongoing crisis has displaced millions, increased trauma cases (from violence, accidents, and conflict-related injuries), and exacerbated chronic conditions like stroke, diabetes complications, and post-malarial disabilities requiring long-term rehabilitation. However, the Physiotherapist workforce remains critically undersupplied; Sudan Khartoum reports a ratio of less than one Physiotherapist per 100,000 population—a fraction of WHO recommendations. Many existing services are concentrated in a few overburdened public hospitals or international NGO clinics, leaving vast segments of the population—especially vulnerable groups like refugees, internally displaced persons (IDPs), and rural migrants to Khartoum—with little to no access. Furthermore, training programs for Physiotherapists in Sudan Khartoum are limited in scope and resources, failing to produce sufficient graduates equipped for the complex realities of post-conflict rehabilitation. This Thesis Proposal directly addresses this gap by investigating the systemic barriers and proposing context-specific solutions.</w:t>
      </w:r>
    </w:p>
    <w:bookmarkEnd w:id="21"/>
    <w:bookmarkStart w:id="22" w:name="Xf8605c17e69779333c736d6fc75821cfa1712e7"/>
    <w:p>
      <w:pPr>
        <w:pStyle w:val="Heading2"/>
      </w:pPr>
      <w:r>
        <w:t xml:space="preserve">3. Literature Review (Gaps Relevant to Sudan Khartoum)</w:t>
      </w:r>
    </w:p>
    <w:p>
      <w:pPr>
        <w:pStyle w:val="FirstParagraph"/>
      </w:pPr>
      <w:r>
        <w:t xml:space="preserve">While global literature underscores physiotherapy's importance in rehabilitation, research specifically focused on the Physiotherapist's role within urban settings like Sudan Khartoum is scarce. Existing studies often focus on rural primary care or conflict zones outside major cities, neglecting the unique pressures of a densely populated metropolis experiencing rapid displacement and service collapse. Key gaps include: (a) Lack of empirical data mapping Physiotherapist distribution and workload across different facilities in Sudan Khartoum; (b) Insufficient understanding of cultural, logistical, and financial barriers faced by both Physiotherapists providing services and patients seeking them within Sudan Khartoum; (c) Absence of localized models for integrating physiotherapy into broader primary healthcare systems or community-based rehabilitation programs suited to Sudan Khartoum's context. This Thesis Proposal fills these critical voids through direct fieldwork in Sudan Khartoum.</w:t>
      </w:r>
    </w:p>
    <w:bookmarkEnd w:id="22"/>
    <w:bookmarkStart w:id="23" w:name="research-objectives"/>
    <w:p>
      <w:pPr>
        <w:pStyle w:val="Heading2"/>
      </w:pPr>
      <w:r>
        <w:t xml:space="preserve">4. Research Objectives</w:t>
      </w:r>
    </w:p>
    <w:p>
      <w:pPr>
        <w:pStyle w:val="FirstParagraph"/>
      </w:pPr>
      <w:r>
        <w:t xml:space="preserve">The core objectives of this Thesis Proposal are: (1) To conduct a comprehensive assessment of the current physiotherapy service capacity, including Physiotherapist numbers, training backgrounds, facility resources, and patient caseloads across key public hospitals and selected NGO-run clinics in Sudan Khartoum; (2) To identify the primary systemic barriers—ranging from policy neglect and funding shortages to cultural perceptions of disability—in accessing physiotherapy services within Sudan Khartoum; (3) To explore the lived experiences, challenges, and innovative practices of Physiotherapists operating in the challenging environment of Sudan Khartoum; (4) To co-develop contextually appropriate recommendations for enhancing the accessibility, quality, and integration of physiotherapy services within Sudan Khartoum's healthcare system.</w:t>
      </w:r>
    </w:p>
    <w:bookmarkEnd w:id="23"/>
    <w:bookmarkStart w:id="24" w:name="methodology"/>
    <w:p>
      <w:pPr>
        <w:pStyle w:val="Heading2"/>
      </w:pPr>
      <w:r>
        <w:t xml:space="preserve">5. Methodology</w:t>
      </w:r>
    </w:p>
    <w:p>
      <w:pPr>
        <w:pStyle w:val="FirstParagraph"/>
      </w:pPr>
      <w:r>
        <w:t xml:space="preserve">This research adopts a mixed-methods approach designed for feasibility and rigor in the Sudan Khartoum context. Phase 1 involves a quantitative survey of all registered Physiotherapists (n≈70) and facility managers across major hospitals (e.g., Khartoum Teaching Hospital, Al-Saeed Hospital) and key NGO partners (e.g., MSF, local Sudanese NGOs). Data will include demographics, workload metrics, resource availability, and perceived barriers. Phase 2 comprises in-depth qualitative interviews with a purposive sample of Physiotherapists (n=25), healthcare administrators (n=15), and patients/service users (n=30) to explore nuanced challenges and experiences. All data collection will prioritize ethical engagement, informed consent, and cultural sensitivity within Sudan Khartoum's specific social fabric. Thematic analysis of qualitative data will be complemented by descriptive statistics for quantitative findings.</w:t>
      </w:r>
    </w:p>
    <w:bookmarkEnd w:id="24"/>
    <w:bookmarkStart w:id="25" w:name="significance-of-the-research"/>
    <w:p>
      <w:pPr>
        <w:pStyle w:val="Heading2"/>
      </w:pPr>
      <w:r>
        <w:t xml:space="preserve">6. Significance of the Research</w:t>
      </w:r>
    </w:p>
    <w:p>
      <w:pPr>
        <w:pStyle w:val="FirstParagraph"/>
      </w:pPr>
      <w:r>
        <w:t xml:space="preserve">This Thesis Proposal holds substantial significance for multiple stakeholders in Sudan Khartoum and beyond. For the Physiotherapist profession in Sudan, it provides empirical evidence to advocate for better training opportunities, improved working conditions, and recognition within national health policies. For healthcare authorities in Sudan Khartoum (such as the Ministry of Health), it offers a data-driven foundation to prioritize physiotherapy integration into emergency response plans and primary healthcare restructuring. For humanitarian organizations operating in Sudan Khartoum, it identifies practical strategies for optimizing resource use and enhancing service delivery efficiency. Crucially, for the people of Sudan Khartoum—especially those with disabilities or recovering from injury—the findings promise a pathway to more accessible, effective rehabilitation services that directly support their ability to live independently and contribute to their communities. This research is not merely academic; it is an urgent step towards rebuilding health resilience in Sudan Khartoum.</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generating a detailed mapping of physiotherapy resources in Sudan Khartoum, a clear taxonomy of barriers to service access, and evidence-based recommendations for policymakers, healthcare managers, and training institutions. A key contribution will be developing a practical "Physiotherapy Service Integration Framework" tailored for urban humanitarian settings like Sudan Khartoum. This framework will outline scalable strategies—such as task-shifting models involving community health workers under Physiotherapist supervision, mobile clinics targeting IDP settlements in Khartoum, and advocacy pathways for national funding allocation—that can be implemented immediately. The Thesis Proposal directly positions the Physiotherapist as a central, not peripheral, actor in Sudan Khartoum's health system recovery.</w:t>
      </w:r>
    </w:p>
    <w:bookmarkEnd w:id="26"/>
    <w:bookmarkStart w:id="27" w:name="conclusion"/>
    <w:p>
      <w:pPr>
        <w:pStyle w:val="Heading2"/>
      </w:pPr>
      <w:r>
        <w:t xml:space="preserve">8. Conclusion</w:t>
      </w:r>
    </w:p>
    <w:p>
      <w:pPr>
        <w:pStyle w:val="FirstParagraph"/>
      </w:pPr>
      <w:r>
        <w:t xml:space="preserve">The humanitarian and health crisis in Sudan Khartoum demands innovative and localized solutions. This Thesis Proposal is a timely initiative to center the critical role of the Physiotherapist within that response. By focusing rigorously on the realities of Sudan Khartoum—a city defined by resilience but also profound vulnerability—this research moves beyond generic recommendations to provide actionable, context-specific insights. It acknowledges that sustainable improvement in rehabilitation outcomes for millions in Sudan Khartoum hinges on strengthening the capacity and support systems for its Physiotherapists. This Thesis Proposal is thus a necessary foundation for transforming physiotherapy from a scarce luxury into an accessible, integrated pillar of community health within Sudan Khartoum's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Gaps in Sudan Khartoum</dc:title>
  <dc:creator/>
  <cp:keywords/>
  <dcterms:created xsi:type="dcterms:W3CDTF">2025-12-10T18:10:22Z</dcterms:created>
  <dcterms:modified xsi:type="dcterms:W3CDTF">2025-12-10T18:10:22Z</dcterms:modified>
</cp:coreProperties>
</file>

<file path=docProps/custom.xml><?xml version="1.0" encoding="utf-8"?>
<Properties xmlns="http://schemas.openxmlformats.org/officeDocument/2006/custom-properties" xmlns:vt="http://schemas.openxmlformats.org/officeDocument/2006/docPropsVTypes"/>
</file>