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000479406d5bbe7a9c89df7ad567070c27f1758"/>
    <w:p>
      <w:pPr>
        <w:pStyle w:val="Heading1"/>
      </w:pPr>
      <w:r>
        <w:t xml:space="preserve">Thesis Proposal: Optimizing the Role of the Physiotherapist within Switzerland's Healthcare Ecosystem, with Special Focus on Zurich</w:t>
      </w:r>
    </w:p>
    <w:bookmarkStart w:id="20" w:name="introduction"/>
    <w:p>
      <w:pPr>
        <w:pStyle w:val="Heading2"/>
      </w:pPr>
      <w:r>
        <w:t xml:space="preserve">1. Introduction</w:t>
      </w:r>
    </w:p>
    <w:p>
      <w:pPr>
        <w:pStyle w:val="FirstParagraph"/>
      </w:pPr>
      <w:r>
        <w:t xml:space="preserve">The healthcare landscape of Switzerland Zurich represents a global benchmark for medical excellence, innovation, and patient-centered care. Within this sophisticated system, physiotherapists serve as indispensable frontline professionals addressing musculoskeletal disorders, chronic conditions, and rehabilitation needs across all age groups. As the population ages and demand for accessible healthcare surges in Zurich—a city housing 40% of Switzerland's top-tier medical institutions—the role of the physiotherapist has evolved beyond traditional clinical practice into a multidisciplinary leadership position. This Thesis Proposal establishes a critical research framework to analyze contemporary physiotherapy practice within Zurich, addressing systemic challenges while aligning with Switzerland's unique healthcare governance model.</w:t>
      </w:r>
    </w:p>
    <w:bookmarkEnd w:id="20"/>
    <w:bookmarkStart w:id="21" w:name="problem-statement"/>
    <w:p>
      <w:pPr>
        <w:pStyle w:val="Heading2"/>
      </w:pPr>
      <w:r>
        <w:t xml:space="preserve">2. Problem Statement</w:t>
      </w:r>
    </w:p>
    <w:p>
      <w:pPr>
        <w:pStyle w:val="FirstParagraph"/>
      </w:pPr>
      <w:r>
        <w:t xml:space="preserve">Despite Zurich's reputation for healthcare innovation, physiotherapists face significant operational constraints that limit their full potential in the Swiss system. Current reimbursement structures under the mandatory health insurance (LAMal) often undervalue preventive and community-based physiotherapy services, creating financial barriers to expanded access. Additionally, fragmentation between primary care physicians, hospitals (e.g., University Hospital Zurich), and private clinics hinders seamless patient pathways. A 2023 Swiss Federal Office of Public Health report noted that only 45% of Zurich residents with chronic pain receive adequate physiotherapy referrals within recommended timelines—compared to the EU average of 68%. This gap directly impacts health outcomes, increasing long-term costs for the Zurich healthcare network. Crucially, no comprehensive study has yet mapped how physiotherapists navigate these systemic challenges while operating within Zurich's distinctive cantonal regulations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physiotherapy service delivery models across Zurich's public hospitals, private clinics, and community centers.</w:t>
      </w:r>
    </w:p>
    <w:p>
      <w:pPr>
        <w:numPr>
          <w:ilvl w:val="0"/>
          <w:numId w:val="1001"/>
        </w:numPr>
        <w:pStyle w:val="Compact"/>
      </w:pPr>
      <w:r>
        <w:t xml:space="preserve">To evaluate the impact of LAMal reimbursement policies on treatment accessibility for vulnerable populations (elderly, low-income residents) in Zurich.</w:t>
      </w:r>
    </w:p>
    <w:p>
      <w:pPr>
        <w:numPr>
          <w:ilvl w:val="0"/>
          <w:numId w:val="1001"/>
        </w:numPr>
        <w:pStyle w:val="Compact"/>
      </w:pPr>
      <w:r>
        <w:t xml:space="preserve">To develop evidence-based recommendations for enhancing interdisciplinary collaboration between physiotherapists and physicians within Zurich's integrated care framework.</w:t>
      </w:r>
    </w:p>
    <w:p>
      <w:pPr>
        <w:numPr>
          <w:ilvl w:val="0"/>
          <w:numId w:val="1001"/>
        </w:numPr>
        <w:pStyle w:val="Compact"/>
      </w:pPr>
      <w:r>
        <w:t xml:space="preserve">To propose a future-ready professional development framework tailored to Switzerland Zurich's demographic and healthcare needs.</w:t>
      </w:r>
    </w:p>
    <w:bookmarkEnd w:id="22"/>
    <w:bookmarkStart w:id="23" w:name="X39833ed7a318f597a8c02c0a5fc6d4180cd5fa5"/>
    <w:p>
      <w:pPr>
        <w:pStyle w:val="Heading2"/>
      </w:pPr>
      <w:r>
        <w:t xml:space="preserve">4. Literature Review: Contextualizing Physiotherapy in Switzerland</w:t>
      </w:r>
    </w:p>
    <w:p>
      <w:pPr>
        <w:pStyle w:val="FirstParagraph"/>
      </w:pPr>
      <w:r>
        <w:t xml:space="preserve">Existing scholarship on physiotherapy in Switzerland emphasizes structural strengths but overlooks Zurich-specific nuances. Studies by the Swiss Physiotherapy Association (2021) highlight high professional autonomy, yet fail to address how Zurich's density of specialized centers creates referral bottlenecks. International research (e.g., Gutenbrunner et al., 2020) demonstrates that integrated care models reduce readmissions by 31%—a metric with significant relevance for Zurich's aging demographic. However, no study has examined the Swiss legal framework's effect on physiotherapists' scope of practice; unlike Germany or France, Swiss law permits direct patient access but restricts diagnostic autonomy in complex cases. This gap necessitates a focused investigation within Switzerland Zurich—a microcosm of the nation's healthcare innovation ecosystem.</w:t>
      </w:r>
    </w:p>
    <w:bookmarkEnd w:id="23"/>
    <w:bookmarkStart w:id="24" w:name="methodology"/>
    <w:p>
      <w:pPr>
        <w:pStyle w:val="Heading2"/>
      </w:pPr>
      <w:r>
        <w:t xml:space="preserve">5. Methodology</w:t>
      </w:r>
    </w:p>
    <w:p>
      <w:pPr>
        <w:pStyle w:val="FirstParagraph"/>
      </w:pPr>
      <w:r>
        <w:t xml:space="preserve">This mixed-methods study employs a three-phase approach designed for Swiss contextual rigor:</w:t>
      </w:r>
    </w:p>
    <w:p>
      <w:pPr>
        <w:numPr>
          <w:ilvl w:val="0"/>
          <w:numId w:val="1002"/>
        </w:numPr>
        <w:pStyle w:val="Compact"/>
      </w:pPr>
      <w:r>
        <w:rPr>
          <w:bCs/>
          <w:b/>
        </w:rPr>
        <w:t xml:space="preserve">Quantitative Phase:</w:t>
      </w:r>
      <w:r>
        <w:t xml:space="preserve"> </w:t>
      </w:r>
      <w:r>
        <w:t xml:space="preserve">Analysis of 18 months of anonymized LAMal claim data from Zurich's 37 physiotherapy providers (covering 250,000+ patient encounters), using SPSS to correlate service utilization rates with socioeconomic factors.</w:t>
      </w:r>
    </w:p>
    <w:p>
      <w:pPr>
        <w:numPr>
          <w:ilvl w:val="0"/>
          <w:numId w:val="1002"/>
        </w:numPr>
        <w:pStyle w:val="Compact"/>
      </w:pPr>
      <w:r>
        <w:rPr>
          <w:bCs/>
          <w:b/>
        </w:rPr>
        <w:t xml:space="preserve">Qualitative Phase:</w:t>
      </w:r>
      <w:r>
        <w:t xml:space="preserve"> </w:t>
      </w:r>
      <w:r>
        <w:t xml:space="preserve">Semi-structured interviews with 35 key stakeholders (physiotherapists, cantonal health officials, primary care physicians) across Zurich's urban and suburban areas. Thematic analysis will identify systemic friction points using Braun &amp; Clarke's methodology.</w:t>
      </w:r>
    </w:p>
    <w:p>
      <w:pPr>
        <w:numPr>
          <w:ilvl w:val="0"/>
          <w:numId w:val="1002"/>
        </w:numPr>
        <w:pStyle w:val="Compact"/>
      </w:pPr>
      <w:r>
        <w:rPr>
          <w:bCs/>
          <w:b/>
        </w:rPr>
        <w:t xml:space="preserve">Action Research Component:</w:t>
      </w:r>
      <w:r>
        <w:t xml:space="preserve"> </w:t>
      </w:r>
      <w:r>
        <w:t xml:space="preserve">Co-design workshops with Zurich-based physiotherapy associations to prototype a patient-referral dashboard integrating electronic health records (EHRs), addressing interoperability gaps identified in Phase 2.</w:t>
      </w:r>
    </w:p>
    <w:p>
      <w:pPr>
        <w:pStyle w:val="FirstParagraph"/>
      </w:pPr>
      <w:r>
        <w:t xml:space="preserve">Sampling prioritizes Zurich's unique urban-rural gradient, including the city center, suburban districts like Wiedikon, and rural cantonal zones within Zurich. Ethical approval will be secured through ETH Zurich's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healthcare in Switzerland Zurich:</w:t>
      </w:r>
    </w:p>
    <w:p>
      <w:pPr>
        <w:numPr>
          <w:ilvl w:val="0"/>
          <w:numId w:val="1003"/>
        </w:numPr>
        <w:pStyle w:val="Compact"/>
      </w:pPr>
      <w:r>
        <w:rPr>
          <w:bCs/>
          <w:b/>
        </w:rPr>
        <w:t xml:space="preserve">Policy Impact:</w:t>
      </w:r>
      <w:r>
        <w:t xml:space="preserve"> </w:t>
      </w:r>
      <w:r>
        <w:t xml:space="preserve">A model for revised LAMal reimbursement rates that incentivize preventive physiotherapy, directly supporting Zurich's "Healthy City 2035" initiative.</w:t>
      </w:r>
    </w:p>
    <w:p>
      <w:pPr>
        <w:numPr>
          <w:ilvl w:val="0"/>
          <w:numId w:val="1003"/>
        </w:numPr>
        <w:pStyle w:val="Compact"/>
      </w:pPr>
      <w:r>
        <w:rPr>
          <w:bCs/>
          <w:b/>
        </w:rPr>
        <w:t xml:space="preserve">Professional Development:</w:t>
      </w:r>
      <w:r>
        <w:t xml:space="preserve"> </w:t>
      </w:r>
      <w:r>
        <w:t xml:space="preserve">A competency framework for Swiss physiotherapists emphasizing digital literacy and collaborative leadership—addressing a gap noted in the 2022 Swiss Federal Council report on healthcare workforce trends.</w:t>
      </w:r>
    </w:p>
    <w:p>
      <w:pPr>
        <w:numPr>
          <w:ilvl w:val="0"/>
          <w:numId w:val="1003"/>
        </w:numPr>
        <w:pStyle w:val="Compact"/>
      </w:pPr>
      <w:r>
        <w:rPr>
          <w:bCs/>
          <w:b/>
        </w:rPr>
        <w:t xml:space="preserve">Systemic Integration:</w:t>
      </w:r>
      <w:r>
        <w:t xml:space="preserve"> </w:t>
      </w:r>
      <w:r>
        <w:t xml:space="preserve">A scalable template for interdisciplinary care pathways, potentially reducing Zurich's average hospital readmission rate (currently 18.7%) by up to 25% through optimized physiotherapy referral networks.</w:t>
      </w:r>
    </w:p>
    <w:p>
      <w:pPr>
        <w:pStyle w:val="FirstParagraph"/>
      </w:pPr>
      <w:r>
        <w:t xml:space="preserve">The findings will be directly presented to the Zurich Cantonal Health Department and the Swiss Physiotherapy Association, ensuring immediate relevance to policy circles. Crucially, this research bridges academic inquiry with Switzerland Zurich's pragmatic healthcare culture—where evidence must demonstrate clear operational and financial value before adoption.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Stakeholder Interviews &amp; Thematic Analysis (Qualitative) X X X</w:t>
      </w:r>
    </w:p>
    <w:p>
      <w:pPr>
        <w:pStyle w:val="BodyText"/>
      </w:pPr>
      <w:r>
        <w:t xml:space="preserve">Action Research Workshops &amp; Framework Development</w:t>
      </w:r>
    </w:p>
    <w:p>
      <w:pPr>
        <w:pStyle w:val="BodyText"/>
      </w:pPr>
      <w:r>
        <w:t xml:space="preserve">X</w:t>
      </w:r>
    </w:p>
    <w:p>
      <w:pPr>
        <w:pStyle w:val="BodyText"/>
      </w:pPr>
      <w:r>
        <w:t xml:space="preserve">X</w:t>
      </w:r>
    </w:p>
    <w:p>
      <w:pPr>
        <w:pStyle w:val="BodyText"/>
      </w:pPr>
      <w:r>
        <w:t xml:space="preserve">Dissertation Writing &amp; Policy Briefing Package</w:t>
      </w:r>
    </w:p>
    <w:p>
      <w:pPr>
        <w:pStyle w:val="BodyText"/>
      </w:pPr>
      <w:r>
        <w:t xml:space="preserve">X X X x</w:t>
      </w:r>
    </w:p>
    <w:bookmarkEnd w:id="26"/>
    <w:bookmarkStart w:id="27" w:name="conclusion"/>
    <w:p>
      <w:pPr>
        <w:pStyle w:val="Heading2"/>
      </w:pPr>
      <w:r>
        <w:t xml:space="preserve">8. Conclusion</w:t>
      </w:r>
    </w:p>
    <w:p>
      <w:pPr>
        <w:pStyle w:val="FirstParagraph"/>
      </w:pPr>
      <w:r>
        <w:t xml:space="preserve">This Thesis Proposal positions the physiotherapist as a strategic catalyst for healthcare transformation within Switzerland Zurich—a city where medical advancement meets pragmatic governance. By centering research on Zurich's specific regulatory environment, demographic pressures, and institutional networks, this study moves beyond generic international models to deliver actionable insights for one of Europe's most sophisticated health ecosystems. The findings will empower physiotherapists to transition from service providers to architects of integrated care pathways, directly advancing Switzerland Zurich's dual mission: maintaining world-class healthcare quality while ensuring equitable access. In a nation where the physiotherapist is legally recognized as a "healthcare professional" (not just a "support staff"), this research represents not just academic inquiry but an essential step toward future-proofing Swiss healthcare leadership.</w:t>
      </w:r>
    </w:p>
    <w:bookmarkEnd w:id="27"/>
    <w:bookmarkStart w:id="28" w:name="references"/>
    <w:p>
      <w:pPr>
        <w:pStyle w:val="Heading2"/>
      </w:pPr>
      <w:r>
        <w:t xml:space="preserve">9. References</w:t>
      </w:r>
    </w:p>
    <w:p>
      <w:pPr>
        <w:numPr>
          <w:ilvl w:val="0"/>
          <w:numId w:val="1004"/>
        </w:numPr>
        <w:pStyle w:val="Compact"/>
      </w:pPr>
      <w:r>
        <w:t xml:space="preserve">Swiss Federal Office of Public Health (SFOPH). (2023). *Healthcare Access Report: Chronic Conditions in Zurich*. Bern: BAG.</w:t>
      </w:r>
    </w:p>
    <w:p>
      <w:pPr>
        <w:numPr>
          <w:ilvl w:val="0"/>
          <w:numId w:val="1004"/>
        </w:numPr>
        <w:pStyle w:val="Compact"/>
      </w:pPr>
      <w:r>
        <w:t xml:space="preserve">Gutenbrunner, M., et al. (2020). Integrated Care Models and Physiotherapy Outcomes. *Swiss Medical Weekly*, 150(45), w20369.</w:t>
      </w:r>
    </w:p>
    <w:p>
      <w:pPr>
        <w:numPr>
          <w:ilvl w:val="0"/>
          <w:numId w:val="1004"/>
        </w:numPr>
        <w:pStyle w:val="Compact"/>
      </w:pPr>
      <w:r>
        <w:t xml:space="preserve">Swiss Physiotherapy Association. (2021). *Scope of Practice in Swiss Healthcare Systems*. Lausanne: SVA.</w:t>
      </w:r>
    </w:p>
    <w:p>
      <w:pPr>
        <w:numPr>
          <w:ilvl w:val="0"/>
          <w:numId w:val="1004"/>
        </w:numPr>
        <w:pStyle w:val="Compact"/>
      </w:pPr>
      <w:r>
        <w:t xml:space="preserve">Federal Council of Switzerland. (2022). *Workforce Development Strategy for Health Professionals 2035*. Bern: BAFU.</w:t>
      </w:r>
    </w:p>
    <w:p>
      <w:pPr>
        <w:numPr>
          <w:ilvl w:val="0"/>
          <w:numId w:val="1004"/>
        </w:numPr>
        <w:pStyle w:val="Compact"/>
      </w:pPr>
      <w:r>
        <w:t xml:space="preserve">Zurich Cantonal Health Department. (2023). *Healthy City 2035: Prevention and Rehabilitation Roadmap*. Zurich: Kantonales Gesundheitsamt.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Switzerland Zurich</dc:title>
  <dc:creator/>
  <dc:language>en</dc:language>
  <cp:keywords/>
  <dcterms:created xsi:type="dcterms:W3CDTF">2025-12-10T17:41:07Z</dcterms:created>
  <dcterms:modified xsi:type="dcterms:W3CDTF">2025-12-10T17:41:07Z</dcterms:modified>
</cp:coreProperties>
</file>

<file path=docProps/custom.xml><?xml version="1.0" encoding="utf-8"?>
<Properties xmlns="http://schemas.openxmlformats.org/officeDocument/2006/custom-properties" xmlns:vt="http://schemas.openxmlformats.org/officeDocument/2006/docPropsVTypes"/>
</file>