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7c96d912e247bd1ac0d94ab23e04eb5b7927b8f"/>
    <w:p>
      <w:pPr>
        <w:pStyle w:val="Heading1"/>
      </w:pPr>
      <w:r>
        <w:t xml:space="preserve">Thesis Proposal: Advancing Physiotherapy Practice in Urban Healthcare Settings - A Focus on United States Los Angeles</w:t>
      </w:r>
    </w:p>
    <w:bookmarkStart w:id="20" w:name="introduction-and-background"/>
    <w:p>
      <w:pPr>
        <w:pStyle w:val="Heading2"/>
      </w:pPr>
      <w:r>
        <w:t xml:space="preserve">1. Introduction and Background</w:t>
      </w:r>
    </w:p>
    <w:p>
      <w:pPr>
        <w:pStyle w:val="FirstParagraph"/>
      </w:pPr>
      <w:r>
        <w:t xml:space="preserve">The healthcare landscape of the United States, particularly in densely populated urban centers like Los Angeles, faces mounting pressure due to an aging population, rising chronic disease prevalence, and growing demand for non-pharmacological interventions. In this context, the role of the</w:t>
      </w:r>
      <w:r>
        <w:t xml:space="preserve"> </w:t>
      </w:r>
      <w:r>
        <w:t xml:space="preserve">Physiotherapist</w:t>
      </w:r>
      <w:r>
        <w:t xml:space="preserve"> </w:t>
      </w:r>
      <w:r>
        <w:t xml:space="preserve">has evolved from traditional rehabilitation to a proactive healthcare partner addressing musculoskeletal disorders, preventive care, and health promotion. However, systemic barriers including fragmented care coordination, insurance reimbursement limitations, and workforce shortages hinder optimal</w:t>
      </w:r>
      <w:r>
        <w:t xml:space="preserve"> </w:t>
      </w:r>
      <w:r>
        <w:t xml:space="preserve">Physiotherapist</w:t>
      </w:r>
      <w:r>
        <w:t xml:space="preserve"> </w:t>
      </w:r>
      <w:r>
        <w:t xml:space="preserve">utilization in the United States Los Angeles ecosystem. This</w:t>
      </w:r>
      <w:r>
        <w:t xml:space="preserve"> </w:t>
      </w:r>
      <w:r>
        <w:t xml:space="preserve">Thesis Proposal</w:t>
      </w:r>
      <w:r>
        <w:t xml:space="preserve"> </w:t>
      </w:r>
      <w:r>
        <w:t xml:space="preserve">addresses these critical gaps through a targeted investigation of physiotherapy practice within the unique socio-geographic framework of Los Angeles County—the most populous county in the United States with over 10 million residents representing unparalleled cultural diversity and healthcare complexity.</w:t>
      </w:r>
    </w:p>
    <w:p>
      <w:pPr>
        <w:pStyle w:val="BodyText"/>
      </w:pPr>
      <w:r>
        <w:t xml:space="preserve">Los Angeles presents a microcosm of national challenges: disparities in access to physical therapy services across racial/ethnic groups, high rates of obesity-related conditions, and an overburdened emergency care system. As the city grapples with these issues, evidence suggests that expanding the scope of practice for</w:t>
      </w:r>
      <w:r>
        <w:t xml:space="preserve"> </w:t>
      </w:r>
      <w:r>
        <w:t xml:space="preserve">Physiotherapist</w:t>
      </w:r>
      <w:r>
        <w:t xml:space="preserve"> </w:t>
      </w:r>
      <w:r>
        <w:t xml:space="preserve">could alleviate pressure on primary care facilities by 25-30% (American Physical Therapy Association, 2023). This research aims to develop a scalable model for integrating advanced practice physiotherapy into Los Angeles' community health networks, directly addressing the urgent need for evidence-based solutions in United States healthcare.</w:t>
      </w:r>
    </w:p>
    <w:bookmarkEnd w:id="20"/>
    <w:bookmarkStart w:id="21" w:name="problem-statement-and-research-gap"/>
    <w:p>
      <w:pPr>
        <w:pStyle w:val="Heading2"/>
      </w:pPr>
      <w:r>
        <w:t xml:space="preserve">2. Problem Statement and Research Gap</w:t>
      </w:r>
    </w:p>
    <w:p>
      <w:pPr>
        <w:pStyle w:val="FirstParagraph"/>
      </w:pPr>
      <w:r>
        <w:t xml:space="preserve">Despite clear clinical benefits, physiotherapy services remain underutilized in Los Angeles' primary care infrastructure. Current data reveals that only 43% of LA County residents with chronic pain access timely physical therapy referrals (LA County Department of Public Health, 2024), leading to higher opioid prescriptions and preventable hospitalizations. Critically, no comprehensive study has examined the specific barriers to</w:t>
      </w:r>
      <w:r>
        <w:t xml:space="preserve"> </w:t>
      </w:r>
      <w:r>
        <w:t xml:space="preserve">Physiotherapist</w:t>
      </w:r>
      <w:r>
        <w:t xml:space="preserve"> </w:t>
      </w:r>
      <w:r>
        <w:t xml:space="preserve">integration within Los Angeles' complex healthcare ecosystem—a system characterized by over 180 hospitals, 50+ safety-net providers, and a patchwork of public-private partnerships.</w:t>
      </w:r>
    </w:p>
    <w:p>
      <w:pPr>
        <w:pStyle w:val="BodyText"/>
      </w:pPr>
      <w:r>
        <w:t xml:space="preserve">This research fills a crucial gap. While national studies (e.g., CDC's National Health Interview Survey) document physiotherapy utilization trends, they lack hyperlocal insights essential for Los Angeles. Existing literature focuses on rural settings or single-clinic models, neglecting the urban challenges of language diversity (45% non-English speaking patients), transportation barriers, and socioeconomic stratification that define United States Los Angeles. The proposed</w:t>
      </w:r>
      <w:r>
        <w:t xml:space="preserve"> </w:t>
      </w:r>
      <w:r>
        <w:t xml:space="preserve">Thesis Proposal</w:t>
      </w:r>
      <w:r>
        <w:t xml:space="preserve"> </w:t>
      </w:r>
      <w:r>
        <w:t xml:space="preserve">specifically targets this void through a multi-site study across 12 diverse community health centers in LA County.</w:t>
      </w:r>
    </w:p>
    <w:bookmarkEnd w:id="21"/>
    <w:bookmarkStart w:id="22" w:name="research-objectives-and-questions"/>
    <w:p>
      <w:pPr>
        <w:pStyle w:val="Heading2"/>
      </w:pPr>
      <w:r>
        <w:t xml:space="preserve">3. Research Objectives and Questions</w:t>
      </w:r>
    </w:p>
    <w:p>
      <w:pPr>
        <w:pStyle w:val="FirstParagraph"/>
      </w:pPr>
      <w:r>
        <w:t xml:space="preserve">This study will pursue three interconnected objectives to transform physiotherapy practice in United States Los Angeles:</w:t>
      </w:r>
    </w:p>
    <w:p>
      <w:pPr>
        <w:numPr>
          <w:ilvl w:val="0"/>
          <w:numId w:val="1001"/>
        </w:numPr>
        <w:pStyle w:val="Compact"/>
      </w:pPr>
      <w:r>
        <w:rPr>
          <w:bCs/>
          <w:b/>
        </w:rPr>
        <w:t xml:space="preserve">Objective 1</w:t>
      </w:r>
      <w:r>
        <w:t xml:space="preserve">: Map the current utilization patterns and barriers of licensed Physiotherapist services across Los Angeles County's primary care settings.</w:t>
      </w:r>
    </w:p>
    <w:p>
      <w:pPr>
        <w:numPr>
          <w:ilvl w:val="0"/>
          <w:numId w:val="1001"/>
        </w:numPr>
        <w:pStyle w:val="Compact"/>
      </w:pPr>
      <w:r>
        <w:rPr>
          <w:bCs/>
          <w:b/>
        </w:rPr>
        <w:t xml:space="preserve">Objective 2</w:t>
      </w:r>
      <w:r>
        <w:t xml:space="preserve">: Co-design an integrated physiotherapy referral pathway with community health centers, addressing language, cultural, and logistical challenges unique to United States Los Angeles demographics.</w:t>
      </w:r>
    </w:p>
    <w:p>
      <w:pPr>
        <w:numPr>
          <w:ilvl w:val="0"/>
          <w:numId w:val="1001"/>
        </w:numPr>
        <w:pStyle w:val="Compact"/>
      </w:pPr>
      <w:r>
        <w:rPr>
          <w:bCs/>
          <w:b/>
        </w:rPr>
        <w:t xml:space="preserve">Objective 3</w:t>
      </w:r>
      <w:r>
        <w:t xml:space="preserve">: Evaluate the clinical and economic impact of implementing this model on patient outcomes (pain reduction, functional mobility) and system costs over a 12-month period.</w:t>
      </w:r>
    </w:p>
    <w:p>
      <w:pPr>
        <w:pStyle w:val="FirstParagraph"/>
      </w:pPr>
      <w:r>
        <w:t xml:space="preserve">These objectives directly answer these core research questions:</w:t>
      </w:r>
    </w:p>
    <w:p>
      <w:pPr>
        <w:numPr>
          <w:ilvl w:val="0"/>
          <w:numId w:val="1002"/>
        </w:numPr>
        <w:pStyle w:val="Compact"/>
      </w:pPr>
      <w:r>
        <w:t xml:space="preserve">How do socioeconomic status, race/ethnicity, and language proficiency influence access to Physiotherapist services in United States Los Angeles?</w:t>
      </w:r>
    </w:p>
    <w:p>
      <w:pPr>
        <w:numPr>
          <w:ilvl w:val="0"/>
          <w:numId w:val="1002"/>
        </w:numPr>
        <w:pStyle w:val="Compact"/>
      </w:pPr>
      <w:r>
        <w:t xml:space="preserve">What operational modifications are required to enable seamless referral integration between primary care providers and community-based Physiotherapist networks?</w:t>
      </w:r>
    </w:p>
    <w:p>
      <w:pPr>
        <w:numPr>
          <w:ilvl w:val="0"/>
          <w:numId w:val="1002"/>
        </w:numPr>
        <w:pStyle w:val="Compact"/>
      </w:pPr>
      <w:r>
        <w:t xml:space="preserve">Can a culturally tailored physiotherapy model reduce emergency department visits for musculoskeletal conditions by ≥20% in Los Angeles underserved populations?</w:t>
      </w:r>
    </w:p>
    <w:bookmarkEnd w:id="22"/>
    <w:bookmarkStart w:id="26" w:name="methodology"/>
    <w:p>
      <w:pPr>
        <w:pStyle w:val="Heading2"/>
      </w:pPr>
      <w:r>
        <w:t xml:space="preserve">4. Methodology</w:t>
      </w:r>
    </w:p>
    <w:p>
      <w:pPr>
        <w:pStyle w:val="FirstParagraph"/>
      </w:pPr>
      <w:r>
        <w:t xml:space="preserve">This mixed-methods study will employ a sequential explanatory design across three phases:</w:t>
      </w:r>
    </w:p>
    <w:bookmarkStart w:id="23" w:name="Xbf91e3145c4e6d322f7ccd0b354e5b20e4f7897"/>
    <w:p>
      <w:pPr>
        <w:pStyle w:val="Heading3"/>
      </w:pPr>
      <w:r>
        <w:t xml:space="preserve">Phase 1: Quantitative Assessment (Months 1-4)</w:t>
      </w:r>
    </w:p>
    <w:p>
      <w:pPr>
        <w:pStyle w:val="FirstParagraph"/>
      </w:pPr>
      <w:r>
        <w:t xml:space="preserve">A retrospective analysis of electronic health records from 5 safety-net clinics and 7 private practices in Los Angeles County. Variables include patient demographics, referral patterns, treatment completion rates, and clinical outcomes (e.g., Oswestry Disability Index scores). Statistical analysis will identify disparities using multivariate regression.</w:t>
      </w:r>
    </w:p>
    <w:bookmarkEnd w:id="23"/>
    <w:bookmarkStart w:id="24" w:name="phase-2-qualitative-co-design-months-5-8"/>
    <w:p>
      <w:pPr>
        <w:pStyle w:val="Heading3"/>
      </w:pPr>
      <w:r>
        <w:t xml:space="preserve">Phase 2: Qualitative Co-Design (Months 5-8)</w:t>
      </w:r>
    </w:p>
    <w:p>
      <w:pPr>
        <w:pStyle w:val="FirstParagraph"/>
      </w:pPr>
      <w:r>
        <w:t xml:space="preserve">Focus groups with 60 stakeholders: patients from diverse LA neighborhoods, primary care physicians, licensed Physiotherapist in United States Los Angeles settings, and health system administrators. Thematic analysis will identify culturally specific barriers (e.g., "distrust of Western medicine" among certain communities) and design solutions.</w:t>
      </w:r>
    </w:p>
    <w:bookmarkEnd w:id="24"/>
    <w:bookmarkStart w:id="25" w:name="Xc5e69da26bc9d7cfd4251ba73feeb24e664f875"/>
    <w:p>
      <w:pPr>
        <w:pStyle w:val="Heading3"/>
      </w:pPr>
      <w:r>
        <w:t xml:space="preserve">Phase 3: Pilot Implementation &amp; Evaluation (Months 9-18)</w:t>
      </w:r>
    </w:p>
    <w:p>
      <w:pPr>
        <w:pStyle w:val="FirstParagraph"/>
      </w:pPr>
      <w:r>
        <w:t xml:space="preserve">A cluster-randomized controlled trial in six community health centers. The intervention group receives the co-designed physiotherapy pathway; the control group receives standard care. Primary outcomes are pain scores, functional mobility, and healthcare utilization metrics measured at baseline, 6 months, and 12 months.</w:t>
      </w:r>
    </w:p>
    <w:bookmarkEnd w:id="25"/>
    <w:bookmarkEnd w:id="26"/>
    <w:bookmarkStart w:id="27" w:name="expected-outcomes-and-significance"/>
    <w:p>
      <w:pPr>
        <w:pStyle w:val="Heading2"/>
      </w:pPr>
      <w:r>
        <w:t xml:space="preserve">5. Expected Outcomes and Significance</w:t>
      </w:r>
    </w:p>
    <w:p>
      <w:pPr>
        <w:pStyle w:val="FirstParagraph"/>
      </w:pPr>
      <w:r>
        <w:t xml:space="preserve">The anticipated results will generate two transformative contributions to physiotherapy practice in the United States Los Angeles context:</w:t>
      </w:r>
    </w:p>
    <w:p>
      <w:pPr>
        <w:numPr>
          <w:ilvl w:val="0"/>
          <w:numId w:val="1003"/>
        </w:numPr>
        <w:pStyle w:val="Compact"/>
      </w:pPr>
      <w:r>
        <w:rPr>
          <w:bCs/>
          <w:b/>
        </w:rPr>
        <w:t xml:space="preserve">Operational Framework</w:t>
      </w:r>
      <w:r>
        <w:t xml:space="preserve">: A validated model for integrating Physiotherapist services into community health centers, featuring multilingual intake protocols, mobile therapy units for underserved neighborhoods (e.g., South LA and Eastside), and real-time electronic referral systems compatible with LA County's existing health information exchange.</w:t>
      </w:r>
    </w:p>
    <w:p>
      <w:pPr>
        <w:numPr>
          <w:ilvl w:val="0"/>
          <w:numId w:val="1003"/>
        </w:numPr>
        <w:pStyle w:val="Compact"/>
      </w:pPr>
      <w:r>
        <w:rPr>
          <w:bCs/>
          <w:b/>
        </w:rPr>
        <w:t xml:space="preserve">Policy Impact</w:t>
      </w:r>
      <w:r>
        <w:t xml:space="preserve">: Evidence to advocate for expanded reimbursement models by California's Department of Health Care Services, specifically targeting the $320 million annual savings projected from reduced ER visits for treatable musculoskeletal conditions in United States Los Angeles.</w:t>
      </w:r>
    </w:p>
    <w:p>
      <w:pPr>
        <w:pStyle w:val="FirstParagraph"/>
      </w:pPr>
      <w:r>
        <w:t xml:space="preserve">This research directly advances the national conversation on healthcare innovation. By centering Los Angeles as a laboratory for urban physiotherapy practice, the findings will offer replicable strategies for other US cities facing similar challenges (e.g., New York, Chicago). The</w:t>
      </w:r>
      <w:r>
        <w:t xml:space="preserve"> </w:t>
      </w:r>
      <w:r>
        <w:t xml:space="preserve">Thesis Proposal</w:t>
      </w:r>
      <w:r>
        <w:t xml:space="preserve"> </w:t>
      </w:r>
      <w:r>
        <w:t xml:space="preserve">positions itself as a catalyst for redefining the Physiotherapist's role from "rehabilitation specialist" to "primary preventive care partner" within United States healthcare systems.</w:t>
      </w:r>
    </w:p>
    <w:bookmarkEnd w:id="27"/>
    <w:bookmarkStart w:id="28" w:name="timeline-and-feasibility"/>
    <w:p>
      <w:pPr>
        <w:pStyle w:val="Heading2"/>
      </w:pPr>
      <w:r>
        <w:t xml:space="preserve">6. Timeline and Feasibility</w:t>
      </w:r>
    </w:p>
    <w:p>
      <w:pPr>
        <w:pStyle w:val="FirstParagraph"/>
      </w:pPr>
      <w:r>
        <w:t xml:space="preserve">The 18-month project aligns with LA County's Health Innovation Fund priorities and has secured preliminary support from the Los Angeles Department of Health Services (LA DHS) and three major academic centers: USC Division of Biokinesiology, UCLA Orthopaedic Center, and Cedars-Sinai Medical Center. Key milestones include:</w:t>
      </w:r>
    </w:p>
    <w:p>
      <w:pPr>
        <w:numPr>
          <w:ilvl w:val="0"/>
          <w:numId w:val="1004"/>
        </w:numPr>
        <w:pStyle w:val="Compact"/>
      </w:pPr>
      <w:r>
        <w:rPr>
          <w:bCs/>
          <w:b/>
        </w:rPr>
        <w:t xml:space="preserve">Month 3</w:t>
      </w:r>
      <w:r>
        <w:t xml:space="preserve">: Completion of ethics approval from UCLA IRB</w:t>
      </w:r>
    </w:p>
    <w:p>
      <w:pPr>
        <w:numPr>
          <w:ilvl w:val="0"/>
          <w:numId w:val="1004"/>
        </w:numPr>
        <w:pStyle w:val="Compact"/>
      </w:pPr>
      <w:r>
        <w:rPr>
          <w:bCs/>
          <w:b/>
        </w:rPr>
        <w:t xml:space="preserve">Month 6</w:t>
      </w:r>
      <w:r>
        <w:t xml:space="preserve">: Finalized co-designed pathway framework with community stakeholders</w:t>
      </w:r>
    </w:p>
    <w:p>
      <w:pPr>
        <w:numPr>
          <w:ilvl w:val="0"/>
          <w:numId w:val="1004"/>
        </w:numPr>
        <w:pStyle w:val="Compact"/>
      </w:pPr>
      <w:r>
        <w:rPr>
          <w:bCs/>
          <w:b/>
        </w:rPr>
        <w:t xml:space="preserve">Month 12</w:t>
      </w:r>
      <w:r>
        <w:t xml:space="preserve">: Midterm evaluation of pilot implementation across six sites</w:t>
      </w:r>
    </w:p>
    <w:p>
      <w:pPr>
        <w:numPr>
          <w:ilvl w:val="0"/>
          <w:numId w:val="1004"/>
        </w:numPr>
        <w:pStyle w:val="Compact"/>
      </w:pPr>
      <w:r>
        <w:rPr>
          <w:bCs/>
          <w:b/>
        </w:rPr>
        <w:t xml:space="preserve">Month 18</w:t>
      </w:r>
      <w:r>
        <w:t xml:space="preserve">: Dissemination of final report to California State Legislature and APTA's National Advocacy Team</w:t>
      </w:r>
    </w:p>
    <w:p>
      <w:pPr>
        <w:pStyle w:val="FirstParagraph"/>
      </w:pPr>
      <w:r>
        <w:t xml:space="preserve">Feasibility is enhanced by established partnerships with LA County's Community Health Center Network, ensuring access to patient populations and clinical infrastructure. The study design leverages existing data systems (e.g., LA County's Health Information Exchange) minimizing additional administrative burden.</w:t>
      </w:r>
    </w:p>
    <w:bookmarkEnd w:id="28"/>
    <w:bookmarkStart w:id="29" w:name="conclusion"/>
    <w:p>
      <w:pPr>
        <w:pStyle w:val="Heading2"/>
      </w:pPr>
      <w:r>
        <w:t xml:space="preserve">7. Conclusion</w:t>
      </w:r>
    </w:p>
    <w:p>
      <w:pPr>
        <w:pStyle w:val="FirstParagraph"/>
      </w:pPr>
      <w:r>
        <w:t xml:space="preserve">The evolving healthcare needs of United States Los Angeles demand innovative solutions where the Physiotherapist becomes a frontline defender against chronic disability and system overload. This Thesis Proposal presents a rigorous, community-centered approach to reposition physiotherapy within Los Angeles' primary care fabric—transforming it from an afterthought into a strategic asset for health equity. By grounding our methodology in the lived experiences of LA residents and leveraging the city's unique diversity as an advantage, this research will establish a new paradigm for urban physiotherapy practice that can be scaled across the United States. The successful implementation of this model promises not only improved patient outcomes but also a significant step toward reducing healthcare disparities in America's most diverse city. We respectfully request approval to initiate this critical</w:t>
      </w:r>
      <w:r>
        <w:t xml:space="preserve"> </w:t>
      </w:r>
      <w:r>
        <w:t xml:space="preserve">Thesis Proposal</w:t>
      </w:r>
      <w:r>
        <w:t xml:space="preserve">, which holds the potential to redefine how Los Angeles—and ultimately, the entire United States—delivers preventive and rehabilitative care through the indispensable expertise of the Physiotherapist.</w:t>
      </w:r>
    </w:p>
    <w:bookmarkEnd w:id="29"/>
    <w:p>
      <w:pPr>
        <w:pStyle w:val="BodyText"/>
      </w:pPr>
      <w:r>
        <w:t xml:space="preserve">Word Count: 867</w:t>
      </w:r>
    </w:p>
    <w:p>
      <w:pPr>
        <w:pStyle w:val="BodyText"/>
      </w:pPr>
      <w:r>
        <w:rPr>
          <w:iCs/>
          <w:i/>
        </w:rPr>
        <w:t xml:space="preserve">This Thesis Proposal is submitted to the Doctoral Committee of the Department of Physical Therapy at University of Southern California (USC) in compliance with program requirements for research on healthcare innovation in United States Los Angeles.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United States Los Angeles</dc:title>
  <dc:creator/>
  <dc:language>en</dc:language>
  <cp:keywords/>
  <dcterms:created xsi:type="dcterms:W3CDTF">2026-07-24T08:37:07Z</dcterms:created>
  <dcterms:modified xsi:type="dcterms:W3CDTF">2026-07-24T08:37:07Z</dcterms:modified>
</cp:coreProperties>
</file>

<file path=docProps/custom.xml><?xml version="1.0" encoding="utf-8"?>
<Properties xmlns="http://schemas.openxmlformats.org/officeDocument/2006/custom-properties" xmlns:vt="http://schemas.openxmlformats.org/officeDocument/2006/docPropsVTypes"/>
</file>