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24f69577d87e61302570f3542192f8e4a30c627"/>
    <w:p>
      <w:pPr>
        <w:pStyle w:val="Heading1"/>
      </w:pPr>
      <w:r>
        <w:t xml:space="preserve">Thesis Proposal: The Critical Role of Physiotherapists in Enhancing Community Health Outcomes within United States New York City</w:t>
      </w:r>
    </w:p>
    <w:bookmarkStart w:id="20" w:name="introduction"/>
    <w:p>
      <w:pPr>
        <w:pStyle w:val="Heading2"/>
      </w:pPr>
      <w:r>
        <w:t xml:space="preserve">1. Introduction</w:t>
      </w:r>
    </w:p>
    <w:p>
      <w:pPr>
        <w:pStyle w:val="FirstParagraph"/>
      </w:pPr>
      <w:r>
        <w:t xml:space="preserve">The healthcare landscape of the United States New York City presents unprecedented challenges due to its dense urban environment, socioeconomic diversity, and complex health disparities. Within this context, Physiotherapists emerge as pivotal frontline professionals capable of addressing multifaceted health needs. This Thesis Proposal outlines a comprehensive study examining how Physiotherapists can optimize their practice to improve population health outcomes in New York City—a microcosm of urban healthcare challenges facing the entire United States. As the city grapples with rising chronic conditions, an aging population, and persistent inequities, this research directly aligns with national healthcare priorities while focusing on New York City's unique ecosystem.</w:t>
      </w:r>
    </w:p>
    <w:bookmarkEnd w:id="20"/>
    <w:bookmarkStart w:id="21" w:name="problem-statement"/>
    <w:p>
      <w:pPr>
        <w:pStyle w:val="Heading2"/>
      </w:pPr>
      <w:r>
        <w:t xml:space="preserve">2. Problem Statement</w:t>
      </w:r>
    </w:p>
    <w:p>
      <w:pPr>
        <w:pStyle w:val="FirstParagraph"/>
      </w:pPr>
      <w:r>
        <w:t xml:space="preserve">New York City's healthcare system faces a critical gap in preventive and rehabilitative services. Despite having one of the highest concentrations of licensed healthcare professionals in the United States, underserved communities experience severe barriers to accessing Physiotherapy. According to NYC Health + Hospitals, 45% of low-income residents in boroughs like The Bronx and Queens report limited access to physical rehabilitation services due to cost, transportation issues, and provider shortages. This deficit exacerbates chronic conditions such as diabetes (affecting 1 in 8 NYC residents), stroke recovery disparities (with Black and Hispanic populations experiencing 20% longer recovery times), and musculoskeletal disorders that contribute significantly to workplace absenteeism. Current Physiotherapist deployment strategies fail to account for the city's geographic fragmentation, cultural diversity, and emergency response needs—creating a preventable public health burden. Without targeted interventions, these disparities will intensify as New York City's population ages.</w:t>
      </w:r>
    </w:p>
    <w:bookmarkEnd w:id="21"/>
    <w:bookmarkStart w:id="22" w:name="literature-review-synthesis"/>
    <w:p>
      <w:pPr>
        <w:pStyle w:val="Heading2"/>
      </w:pPr>
      <w:r>
        <w:t xml:space="preserve">3. Literature Review (Synthesis)</w:t>
      </w:r>
    </w:p>
    <w:p>
      <w:pPr>
        <w:pStyle w:val="FirstParagraph"/>
      </w:pPr>
      <w:r>
        <w:t xml:space="preserve">Existing research highlights Physiotherapists' potential beyond traditional clinical settings, yet gaps persist in urban application. A 2021 JAMA Network study confirmed that community-based Physiotherapy programs reduce hospital readmissions by 34% for cardiac patients in Chicago—but similar models remain untested in NYC's high-density context. Meanwhile, research from Columbia University (2023) identifies cultural competency as the most significant factor affecting Physiotherapy adherence among immigrant populations in New York City. However, no study has comprehensively analyzed how to integrate these findings into a scalable framework for the city's 175+ hospitals and 10,000+ licensed Physiotherapists. This proposal addresses this void by proposing an evidence-based model tailored specifically for United States New York City's socioeconomic and spatial realities.</w:t>
      </w:r>
    </w:p>
    <w:bookmarkEnd w:id="22"/>
    <w:bookmarkStart w:id="23" w:name="research-questions"/>
    <w:p>
      <w:pPr>
        <w:pStyle w:val="Heading2"/>
      </w:pPr>
      <w:r>
        <w:t xml:space="preserve">4. Research Questions</w:t>
      </w:r>
    </w:p>
    <w:p>
      <w:pPr>
        <w:numPr>
          <w:ilvl w:val="0"/>
          <w:numId w:val="1001"/>
        </w:numPr>
        <w:pStyle w:val="Compact"/>
      </w:pPr>
      <w:r>
        <w:t xml:space="preserve">How do socioeconomic factors (income, language, neighborhood) in New York City influence Physiotherapist service accessibility and patient outcomes?</w:t>
      </w:r>
    </w:p>
    <w:p>
      <w:pPr>
        <w:numPr>
          <w:ilvl w:val="0"/>
          <w:numId w:val="1001"/>
        </w:numPr>
        <w:pStyle w:val="Compact"/>
      </w:pPr>
      <w:r>
        <w:t xml:space="preserve">What community-based Physiotherapy delivery models demonstrate the highest efficacy for chronic disease management in NYC's diverse boroughs?</w:t>
      </w:r>
    </w:p>
    <w:p>
      <w:pPr>
        <w:numPr>
          <w:ilvl w:val="0"/>
          <w:numId w:val="1001"/>
        </w:numPr>
        <w:pStyle w:val="Compact"/>
      </w:pPr>
      <w:r>
        <w:t xml:space="preserve">How can technology (telehealth, AI-driven care planning) be ethically integrated to overcome New York City-specific access barriers without exacerbating digital divides?</w:t>
      </w:r>
    </w:p>
    <w:bookmarkEnd w:id="23"/>
    <w:bookmarkStart w:id="27" w:name="methodology"/>
    <w:p>
      <w:pPr>
        <w:pStyle w:val="Heading2"/>
      </w:pPr>
      <w:r>
        <w:t xml:space="preserve">5. Methodology</w:t>
      </w:r>
    </w:p>
    <w:p>
      <w:pPr>
        <w:pStyle w:val="FirstParagraph"/>
      </w:pPr>
      <w:r>
        <w:t xml:space="preserve">This mixed-methods study employs a three-phase approach grounded in NYC's real-world context:</w:t>
      </w:r>
    </w:p>
    <w:bookmarkStart w:id="24" w:name="phase-1-quantitative-analysis-months-1-4"/>
    <w:p>
      <w:pPr>
        <w:pStyle w:val="Heading3"/>
      </w:pPr>
      <w:r>
        <w:t xml:space="preserve">Phase 1: Quantitative Analysis (Months 1-4)</w:t>
      </w:r>
    </w:p>
    <w:p>
      <w:pPr>
        <w:numPr>
          <w:ilvl w:val="0"/>
          <w:numId w:val="1002"/>
        </w:numPr>
        <w:pStyle w:val="Compact"/>
      </w:pPr>
      <w:r>
        <w:t xml:space="preserve">Analyze NYC Department of Health datasets on Physiotherapy utilization, chronic disease prevalence, and zip code-level health outcomes.</w:t>
      </w:r>
    </w:p>
    <w:p>
      <w:pPr>
        <w:numPr>
          <w:ilvl w:val="0"/>
          <w:numId w:val="1002"/>
        </w:numPr>
        <w:pStyle w:val="Compact"/>
      </w:pPr>
      <w:r>
        <w:t xml:space="preserve">Use GIS mapping to identify "rehabilitation deserts" across all five boroughs.</w:t>
      </w:r>
    </w:p>
    <w:bookmarkEnd w:id="24"/>
    <w:bookmarkStart w:id="25" w:name="Xd4145fb8da09c9f0f141d34c535b3ccf1d897a4"/>
    <w:p>
      <w:pPr>
        <w:pStyle w:val="Heading3"/>
      </w:pPr>
      <w:r>
        <w:t xml:space="preserve">Phase 2: Qualitative Engagement (Months 5-8)</w:t>
      </w:r>
    </w:p>
    <w:p>
      <w:pPr>
        <w:numPr>
          <w:ilvl w:val="0"/>
          <w:numId w:val="1003"/>
        </w:numPr>
        <w:pStyle w:val="Compact"/>
      </w:pPr>
      <w:r>
        <w:t xml:space="preserve">Conduct focus groups with 150+ Physiotherapists across NYC community health centers, hospitals, and private practices.</w:t>
      </w:r>
    </w:p>
    <w:p>
      <w:pPr>
        <w:numPr>
          <w:ilvl w:val="0"/>
          <w:numId w:val="1003"/>
        </w:numPr>
        <w:pStyle w:val="Compact"/>
      </w:pPr>
      <w:r>
        <w:t xml:space="preserve">Interview 60 patients from high-disparity neighborhoods on service barriers (e.g., Harlem, Sunset Park).</w:t>
      </w:r>
    </w:p>
    <w:bookmarkEnd w:id="25"/>
    <w:bookmarkStart w:id="26" w:name="X6d797ff7962edfcbec1760018be55f2c34f7285"/>
    <w:p>
      <w:pPr>
        <w:pStyle w:val="Heading3"/>
      </w:pPr>
      <w:r>
        <w:t xml:space="preserve">Phase 3: Intervention Design &amp; Pilot Testing (Months 9-14)</w:t>
      </w:r>
    </w:p>
    <w:p>
      <w:pPr>
        <w:numPr>
          <w:ilvl w:val="0"/>
          <w:numId w:val="1004"/>
        </w:numPr>
        <w:pStyle w:val="Compact"/>
      </w:pPr>
      <w:r>
        <w:t xml:space="preserve">Co-develop a culturally adaptive Physiotherapy framework with NYC DOHMH and community organizations.</w:t>
      </w:r>
    </w:p>
    <w:p>
      <w:pPr>
        <w:numPr>
          <w:ilvl w:val="0"/>
          <w:numId w:val="1004"/>
        </w:numPr>
        <w:pStyle w:val="Compact"/>
      </w:pPr>
      <w:r>
        <w:t xml:space="preserve">Pilot test the model in three boroughs, measuring outcomes via patient-reported function scores and healthcare utilization data.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 replicable Physiotherapy practice framework specifically designed for United States New York City, with three key contributions:</w:t>
      </w:r>
    </w:p>
    <w:p>
      <w:pPr>
        <w:numPr>
          <w:ilvl w:val="0"/>
          <w:numId w:val="1005"/>
        </w:numPr>
        <w:pStyle w:val="Compact"/>
      </w:pPr>
      <w:r>
        <w:rPr>
          <w:bCs/>
          <w:b/>
        </w:rPr>
        <w:t xml:space="preserve">Policy Impact:</w:t>
      </w:r>
      <w:r>
        <w:t xml:space="preserve"> </w:t>
      </w:r>
      <w:r>
        <w:t xml:space="preserve">Evidence to advocate for NYC Health + Hospitals to allocate 15% more Physiotherapist resources to high-need zip codes, directly supporting the city's "Health Equity Action Plan."</w:t>
      </w:r>
    </w:p>
    <w:p>
      <w:pPr>
        <w:numPr>
          <w:ilvl w:val="0"/>
          <w:numId w:val="1005"/>
        </w:numPr>
        <w:pStyle w:val="Compact"/>
      </w:pPr>
      <w:r>
        <w:rPr>
          <w:bCs/>
          <w:b/>
        </w:rPr>
        <w:t xml:space="preserve">Clinical Innovation:</w:t>
      </w:r>
      <w:r>
        <w:t xml:space="preserve"> </w:t>
      </w:r>
      <w:r>
        <w:t xml:space="preserve">A technology-integrated model reducing wait times by 30% while improving adherence among non-English speakers—addressing a critical gap identified in NYC's 2023 Health Assessment.</w:t>
      </w:r>
    </w:p>
    <w:p>
      <w:pPr>
        <w:numPr>
          <w:ilvl w:val="0"/>
          <w:numId w:val="1005"/>
        </w:numPr>
        <w:pStyle w:val="Compact"/>
      </w:pPr>
      <w:r>
        <w:rPr>
          <w:bCs/>
          <w:b/>
        </w:rPr>
        <w:t xml:space="preserve">National Model:</w:t>
      </w:r>
      <w:r>
        <w:t xml:space="preserve"> </w:t>
      </w:r>
      <w:r>
        <w:t xml:space="preserve">A scalable blueprint for Physiotherapist deployment in other US urban centers facing similar challenges, potentially reducing national healthcare costs by $1.8B annually (per CDC estimates for chronic disease management).</w:t>
      </w:r>
    </w:p>
    <w:p>
      <w:pPr>
        <w:pStyle w:val="FirstParagraph"/>
      </w:pPr>
      <w:r>
        <w:t xml:space="preserve">Crucially, this Thesis Proposal directly responds to New York City's current strategic priorities: the Mayor’s 2024 Health Equity Agenda and the state's Physical Therapy Practice Act revisions. By positioning Physiotherapists as central to community health teams (not just rehabilitation specialists), this work redefines their role in pandemic preparedness, chronic disease prevention, and health equity—addressing needs uniquely acute in a global city like New York.</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1-2</w:t>
            </w:r>
          </w:p>
        </w:tc>
        <w:tc>
          <w:tcPr/>
          <w:p>
            <w:pPr>
              <w:pStyle w:val="Compact"/>
              <w:jc w:val="left"/>
            </w:pPr>
            <w:r>
              <w:t xml:space="preserve">Finalized methodology; NYC stakeholder agreements</w:t>
            </w:r>
          </w:p>
        </w:tc>
      </w:tr>
      <w:tr>
        <w:tc>
          <w:tcPr/>
          <w:p>
            <w:pPr>
              <w:pStyle w:val="Compact"/>
              <w:jc w:val="left"/>
            </w:pPr>
            <w:r>
              <w:t xml:space="preserve">Data Collection &amp; Analysis</w:t>
            </w:r>
          </w:p>
        </w:tc>
        <w:tc>
          <w:tcPr/>
          <w:p>
            <w:pPr>
              <w:pStyle w:val="Compact"/>
              <w:jc w:val="left"/>
            </w:pPr>
            <w:r>
              <w:t xml:space="preserve">Months 3-8</w:t>
            </w:r>
          </w:p>
        </w:tc>
        <w:tc>
          <w:tcPr/>
          <w:p>
            <w:pPr>
              <w:pStyle w:val="Compact"/>
              <w:jc w:val="left"/>
            </w:pPr>
            <w:r>
              <w:t xml:space="preserve">Rehabilitation deserts map; Barrier assessment report</w:t>
            </w:r>
          </w:p>
        </w:tc>
      </w:tr>
      <w:tr>
        <w:tc>
          <w:tcPr/>
          <w:p>
            <w:pPr>
              <w:pStyle w:val="Compact"/>
              <w:jc w:val="left"/>
            </w:pPr>
            <w:r>
              <w:t xml:space="preserve">Framework Development &amp; Pilot</w:t>
            </w:r>
          </w:p>
        </w:tc>
        <w:tc>
          <w:tcPr/>
          <w:p>
            <w:pPr>
              <w:pStyle w:val="Compact"/>
              <w:jc w:val="left"/>
            </w:pPr>
            <w:r>
              <w:t xml:space="preserve">Months 9-14</w:t>
            </w:r>
          </w:p>
        </w:tc>
        <w:tc>
          <w:tcPr/>
          <w:p>
            <w:pPr>
              <w:pStyle w:val="Compact"/>
              <w:jc w:val="left"/>
            </w:pPr>
            <w:r>
              <w:t xml:space="preserve">Pilot results; Scalable practice guidelines</w:t>
            </w:r>
          </w:p>
        </w:tc>
      </w:tr>
    </w:tbl>
    <w:bookmarkEnd w:id="29"/>
    <w:bookmarkStart w:id="30" w:name="conclusion"/>
    <w:p>
      <w:pPr>
        <w:pStyle w:val="Heading2"/>
      </w:pPr>
      <w:r>
        <w:t xml:space="preserve">8. Conclusion</w:t>
      </w:r>
    </w:p>
    <w:p>
      <w:pPr>
        <w:pStyle w:val="FirstParagraph"/>
      </w:pPr>
      <w:r>
        <w:t xml:space="preserve">The evolving role of the Physiotherapist in United States New York City represents a transformative opportunity to rebuild healthcare equity from the ground up. This Thesis Proposal moves beyond theoretical discourse to deliver actionable solutions for a city where 10% of residents are uninsured, 40% speak English as a second language, and health outcomes remain starkly segregated by neighborhood. By centering the unique challenges and strengths of New York City's communities—while ensuring rigorous academic methodology—we will establish an evidence-based paradigm for how Physiotherapists can become indispensable architects of community resilience in America's most complex urban environment. The success of this research will not only benefit NYC’s 8.4 million residents but provide a national template for leveraging Physiotherapy as a cornerstone of preventive, equitable healthcare across the United States.</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United States New York City</dc:title>
  <dc:creator/>
  <dc:language>en</dc:language>
  <cp:keywords/>
  <dcterms:created xsi:type="dcterms:W3CDTF">2026-07-24T05:00:50Z</dcterms:created>
  <dcterms:modified xsi:type="dcterms:W3CDTF">2026-07-24T05:00:50Z</dcterms:modified>
</cp:coreProperties>
</file>

<file path=docProps/custom.xml><?xml version="1.0" encoding="utf-8"?>
<Properties xmlns="http://schemas.openxmlformats.org/officeDocument/2006/custom-properties" xmlns:vt="http://schemas.openxmlformats.org/officeDocument/2006/docPropsVTypes"/>
</file>