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Qualified</w:t>
      </w:r>
      <w:r>
        <w:t xml:space="preserve"> </w:t>
      </w:r>
      <w:r>
        <w:t xml:space="preserve">Plumbers</w:t>
      </w:r>
      <w:r>
        <w:t xml:space="preserve"> </w:t>
      </w:r>
      <w:r>
        <w:t xml:space="preserve">in</w:t>
      </w:r>
      <w:r>
        <w:t xml:space="preserve"> </w:t>
      </w:r>
      <w:r>
        <w:t xml:space="preserve">Sustaining</w:t>
      </w:r>
      <w:r>
        <w:t xml:space="preserve"> </w:t>
      </w:r>
      <w:r>
        <w:t xml:space="preserve">Infrastructure</w:t>
      </w:r>
      <w:r>
        <w:t xml:space="preserve"> </w:t>
      </w:r>
      <w:r>
        <w:t xml:space="preserve">Resilience</w:t>
      </w:r>
      <w:r>
        <w:t xml:space="preserve"> </w:t>
      </w:r>
      <w:r>
        <w:t xml:space="preserve">and</w:t>
      </w:r>
      <w:r>
        <w:t xml:space="preserve"> </w:t>
      </w:r>
      <w:r>
        <w:t xml:space="preserve">Economic</w:t>
      </w:r>
      <w:r>
        <w:t xml:space="preserve"> </w:t>
      </w:r>
      <w:r>
        <w:t xml:space="preserve">Growth</w:t>
      </w:r>
      <w:r>
        <w:t xml:space="preserve"> </w:t>
      </w:r>
      <w:r>
        <w:t xml:space="preserve">in</w:t>
      </w:r>
      <w:r>
        <w:t xml:space="preserve"> </w:t>
      </w:r>
      <w:r>
        <w:t xml:space="preserve">Canada</w:t>
      </w:r>
      <w:r>
        <w:t xml:space="preserve"> </w:t>
      </w:r>
      <w:r>
        <w:t xml:space="preserve">Toronto</w:t>
      </w:r>
    </w:p>
    <w:bookmarkStart w:id="29" w:name="X2f14cec699084211823845d3f16c29fabe50c9d"/>
    <w:p>
      <w:pPr>
        <w:pStyle w:val="Heading1"/>
      </w:pPr>
      <w:r>
        <w:t xml:space="preserve">Thesis Proposal: The Critical Role of Qualified Plumbers in Sustaining Infrastructure Resilience and Economic Growth in Canada Toronto</w:t>
      </w:r>
    </w:p>
    <w:bookmarkStart w:id="20" w:name="introduction"/>
    <w:p>
      <w:pPr>
        <w:pStyle w:val="Heading2"/>
      </w:pPr>
      <w:r>
        <w:t xml:space="preserve">Introduction</w:t>
      </w:r>
    </w:p>
    <w:p>
      <w:pPr>
        <w:pStyle w:val="FirstParagraph"/>
      </w:pPr>
      <w:r>
        <w:t xml:space="preserve">The rapid urbanization, aging infrastructure, and climate change impacts facing Canada Toronto necessitate a focused examination of the skilled trades workforce. This thesis proposal centers on the indispensable role of the</w:t>
      </w:r>
      <w:r>
        <w:t xml:space="preserve"> </w:t>
      </w:r>
      <w:r>
        <w:rPr>
          <w:iCs/>
          <w:i/>
        </w:rPr>
        <w:t xml:space="preserve">Plumber</w:t>
      </w:r>
      <w:r>
        <w:t xml:space="preserve"> </w:t>
      </w:r>
      <w:r>
        <w:t xml:space="preserve">within Toronto's municipal ecosystem. As Canada's most populous city, Toronto is experiencing unprecedented construction booms—projected to exceed $25 billion annually in residential and commercial developments by 2030—while simultaneously grappling with a deteriorating water infrastructure system. The City of Toronto reports that over 1,200 km of aging pipes require urgent renewal. This study posits that the shortage and underutilization of certified</w:t>
      </w:r>
      <w:r>
        <w:t xml:space="preserve"> </w:t>
      </w:r>
      <w:r>
        <w:rPr>
          <w:iCs/>
          <w:i/>
        </w:rPr>
        <w:t xml:space="preserve">Plumber</w:t>
      </w:r>
      <w:r>
        <w:t xml:space="preserve"> </w:t>
      </w:r>
      <w:r>
        <w:t xml:space="preserve">professionals directly threaten Toronto's ability to meet housing targets, ensure public health, and achieve sustainability goals by 2050. The significance of this research is amplified by Ontario's recent declaration of a "trades skills gap," which explicitly identifies plumbing as one of the most critical shortages in</w:t>
      </w:r>
      <w:r>
        <w:t xml:space="preserve"> </w:t>
      </w:r>
      <w:r>
        <w:rPr>
          <w:bCs/>
          <w:b/>
        </w:rPr>
        <w:t xml:space="preserve">Canada</w:t>
      </w:r>
      <w:r>
        <w:t xml:space="preserve">'s urban centers.</w:t>
      </w:r>
    </w:p>
    <w:bookmarkEnd w:id="20"/>
    <w:bookmarkStart w:id="21" w:name="X82c514cbc46b55914f035f9b66a523bab2c84d9"/>
    <w:p>
      <w:pPr>
        <w:pStyle w:val="Heading2"/>
      </w:pPr>
      <w:r>
        <w:t xml:space="preserve">Literature Review: Gaps in Current Research on Plumbing Workforce Dynamics</w:t>
      </w:r>
    </w:p>
    <w:p>
      <w:pPr>
        <w:pStyle w:val="FirstParagraph"/>
      </w:pPr>
      <w:r>
        <w:t xml:space="preserve">Existing literature extensively covers national trade shortages but lacks Toronto-specific, actionable insights. Studies by the Canadian Council of Directors of Apprenticeship (CCDA) highlight a 30% vacancy rate in plumbing apprenticeships across Ontario, yet fail to analyze Toronto's unique challenges: its dense urban fabric, multi-unit housing requirements, and stringent municipal bylaws. Research on</w:t>
      </w:r>
      <w:r>
        <w:t xml:space="preserve"> </w:t>
      </w:r>
      <w:r>
        <w:rPr>
          <w:iCs/>
          <w:i/>
        </w:rPr>
        <w:t xml:space="preserve">Canada Toronto</w:t>
      </w:r>
      <w:r>
        <w:t xml:space="preserve">'s infrastructure (e.g., Waterfront Toronto reports) emphasizes system failures but neglects the human capital element—how skilled</w:t>
      </w:r>
      <w:r>
        <w:t xml:space="preserve"> </w:t>
      </w:r>
      <w:r>
        <w:rPr>
          <w:iCs/>
          <w:i/>
        </w:rPr>
        <w:t xml:space="preserve">Plumber</w:t>
      </w:r>
      <w:r>
        <w:t xml:space="preserve">s enable those systems. Crucially, no comprehensive study links plumbing workforce capacity to Toronto's 2030 Climate Action Plan or its affordable housing targets. This gap is critical: without qualified</w:t>
      </w:r>
      <w:r>
        <w:t xml:space="preserve"> </w:t>
      </w:r>
      <w:r>
        <w:rPr>
          <w:iCs/>
          <w:i/>
        </w:rPr>
        <w:t xml:space="preserve">Plumber</w:t>
      </w:r>
      <w:r>
        <w:t xml:space="preserve"> </w:t>
      </w:r>
      <w:r>
        <w:t xml:space="preserve">professionals, even well-funded infrastructure projects face delays averaging 18 months (Toronto Construction Association, 2023), inflating costs and delaying housing completions.</w:t>
      </w:r>
    </w:p>
    <w:bookmarkEnd w:id="21"/>
    <w:bookmarkStart w:id="22" w:name="research-problem-statement"/>
    <w:p>
      <w:pPr>
        <w:pStyle w:val="Heading2"/>
      </w:pPr>
      <w:r>
        <w:t xml:space="preserve">Research Problem Statement</w:t>
      </w:r>
    </w:p>
    <w:p>
      <w:pPr>
        <w:pStyle w:val="FirstParagraph"/>
      </w:pPr>
      <w:r>
        <w:t xml:space="preserve">Toronto's plumbing sector faces a confluence of challenges: an aging workforce (45% are over 50), insufficient apprenticeship enrollment rates (only 68% of slots filled in 2023), and regulatory barriers that hinder foreign-trained</w:t>
      </w:r>
      <w:r>
        <w:t xml:space="preserve"> </w:t>
      </w:r>
      <w:r>
        <w:rPr>
          <w:iCs/>
          <w:i/>
        </w:rPr>
        <w:t xml:space="preserve">Plumber</w:t>
      </w:r>
      <w:r>
        <w:t xml:space="preserve"> </w:t>
      </w:r>
      <w:r>
        <w:t xml:space="preserve">certification. Concurrently, the city's "Complete Communities" strategy demands rapid installation of water-efficient fixtures in 500,000 new units by 2035—a task requiring specialized plumbing expertise. This thesis addresses a pressing gap: how can Toronto systematically scale its qualified</w:t>
      </w:r>
      <w:r>
        <w:t xml:space="preserve"> </w:t>
      </w:r>
      <w:r>
        <w:rPr>
          <w:iCs/>
          <w:i/>
        </w:rPr>
        <w:t xml:space="preserve">Plumber</w:t>
      </w:r>
      <w:r>
        <w:t xml:space="preserve"> </w:t>
      </w:r>
      <w:r>
        <w:t xml:space="preserve">workforce to meet these dual imperatives of housing acceleration and infrastructure resilience? The research question is thus:</w:t>
      </w:r>
      <w:r>
        <w:t xml:space="preserve"> </w:t>
      </w:r>
      <w:r>
        <w:rPr>
          <w:iCs/>
          <w:i/>
        </w:rPr>
        <w:t xml:space="preserve">To what extent does the shortage of certified Plumber professionals in Canada Toronto impede the city's ability to achieve sustainable infrastructure development and housing goals?</w:t>
      </w:r>
    </w:p>
    <w:bookmarkEnd w:id="22"/>
    <w:bookmarkStart w:id="23" w:name="methodology"/>
    <w:p>
      <w:pPr>
        <w:pStyle w:val="Heading2"/>
      </w:pPr>
      <w:r>
        <w:t xml:space="preserve">Methodology</w:t>
      </w:r>
    </w:p>
    <w:p>
      <w:pPr>
        <w:pStyle w:val="FirstParagraph"/>
      </w:pPr>
      <w:r>
        <w:t xml:space="preserve">This study employs a mixed-methods approach grounded in Toronto's context. Phase 1 involves quantitative analysis of municipal data: comparing City of Toronto infrastructure project timelines against plumbing workforce metrics (apprenticeship numbers, certification rates, and average project delays from 2019-2024). Phase 2 conducts qualitative interviews with key stakeholders: 30 licensed</w:t>
      </w:r>
      <w:r>
        <w:t xml:space="preserve"> </w:t>
      </w:r>
      <w:r>
        <w:rPr>
          <w:iCs/>
          <w:i/>
        </w:rPr>
        <w:t xml:space="preserve">Plumber</w:t>
      </w:r>
      <w:r>
        <w:t xml:space="preserve">s across diverse Toronto districts, municipal engineers from Water &amp; Wastewater Services, and representatives of Ontario College of Trades. Phase 3 analyzes policy documents (e.g., Ontario Building Code amendments, Toronto Municipal Licensing Bylaws) to identify certification bottlenecks affecting foreign-trained tradespeople—a demographic representing 22% of Toronto's plumbing workforce. All data will be triangulated to develop actionable recommendations for</w:t>
      </w:r>
      <w:r>
        <w:t xml:space="preserve"> </w:t>
      </w:r>
      <w:r>
        <w:rPr>
          <w:bCs/>
          <w:b/>
        </w:rPr>
        <w:t xml:space="preserve">Canada</w:t>
      </w:r>
      <w:r>
        <w:t xml:space="preserve">'s most populous city.</w:t>
      </w:r>
    </w:p>
    <w:bookmarkEnd w:id="23"/>
    <w:bookmarkStart w:id="24" w:name="significance-and-expected-contributions"/>
    <w:p>
      <w:pPr>
        <w:pStyle w:val="Heading2"/>
      </w:pPr>
      <w:r>
        <w:t xml:space="preserve">Significance and Expected Contributions</w:t>
      </w:r>
    </w:p>
    <w:p>
      <w:pPr>
        <w:pStyle w:val="FirstParagraph"/>
      </w:pPr>
      <w:r>
        <w:t xml:space="preserve">This research offers direct relevance to Toronto's strategic priorities. By quantifying the plumbing shortage's economic impact—estimated at $1.2 billion annually in project delays (Toronto Economic Development, 2023)—the thesis provides evidence for targeted policy interventions. It will contribute to three key areas: (1) Advancing Ontario’s</w:t>
      </w:r>
      <w:r>
        <w:t xml:space="preserve"> </w:t>
      </w:r>
      <w:r>
        <w:rPr>
          <w:iCs/>
          <w:i/>
        </w:rPr>
        <w:t xml:space="preserve">Skills for Jobs Blueprint</w:t>
      </w:r>
      <w:r>
        <w:t xml:space="preserve"> </w:t>
      </w:r>
      <w:r>
        <w:t xml:space="preserve">with Toronto-specific plumbing workforce strategies; (2) Informing the City of Toronto's 2036 Official Plan by integrating trades capacity into infrastructure planning; and (3) Developing a model for immigrant</w:t>
      </w:r>
      <w:r>
        <w:t xml:space="preserve"> </w:t>
      </w:r>
      <w:r>
        <w:rPr>
          <w:iCs/>
          <w:i/>
        </w:rPr>
        <w:t xml:space="preserve">Plumber</w:t>
      </w:r>
      <w:r>
        <w:t xml:space="preserve"> </w:t>
      </w:r>
      <w:r>
        <w:t xml:space="preserve">certification pathways applicable across Canadian cities. Crucially, this work shifts the discourse from "trade shortages" to "infrastructure readiness," positioning the qualified</w:t>
      </w:r>
      <w:r>
        <w:t xml:space="preserve"> </w:t>
      </w:r>
      <w:r>
        <w:rPr>
          <w:iCs/>
          <w:i/>
        </w:rPr>
        <w:t xml:space="preserve">Plumber</w:t>
      </w:r>
      <w:r>
        <w:t xml:space="preserve"> </w:t>
      </w:r>
      <w:r>
        <w:t xml:space="preserve">as a linchpin for Toronto's economic resilience.</w:t>
      </w:r>
    </w:p>
    <w:bookmarkEnd w:id="24"/>
    <w:bookmarkStart w:id="25" w:name="X4651b591385e5d52b0b80909b418d5887f14ab6"/>
    <w:p>
      <w:pPr>
        <w:pStyle w:val="Heading2"/>
      </w:pPr>
      <w:r>
        <w:t xml:space="preserve">Literature Integration: Plumber as Public Health Guardian</w:t>
      </w:r>
    </w:p>
    <w:p>
      <w:pPr>
        <w:pStyle w:val="FirstParagraph"/>
      </w:pPr>
      <w:r>
        <w:t xml:space="preserve">Beyond economics, the study contextualizes plumbing within public health—a dimension underserved in current research. In Toronto, where 35% of homes were built pre-1960 and contain lead pipes (Toronto Public Health, 2024), certified</w:t>
      </w:r>
      <w:r>
        <w:t xml:space="preserve"> </w:t>
      </w:r>
      <w:r>
        <w:rPr>
          <w:iCs/>
          <w:i/>
        </w:rPr>
        <w:t xml:space="preserve">Plumber</w:t>
      </w:r>
      <w:r>
        <w:t xml:space="preserve">s are frontline defenders against waterborne diseases. A single unlicensed installation can trigger city-wide contamination risks (e.g., the 2018 Walkerton crisis). This thesis will analyze municipal health data correlating plumbing certification rates with lead service line replacement progress, demonstrating that skilled</w:t>
      </w:r>
      <w:r>
        <w:t xml:space="preserve"> </w:t>
      </w:r>
      <w:r>
        <w:rPr>
          <w:iCs/>
          <w:i/>
        </w:rPr>
        <w:t xml:space="preserve">Plumber</w:t>
      </w:r>
      <w:r>
        <w:t xml:space="preserve"> </w:t>
      </w:r>
      <w:r>
        <w:t xml:space="preserve">deployment is not merely a labor issue but a civic health imperative for Canada Toronto.</w:t>
      </w:r>
    </w:p>
    <w:bookmarkEnd w:id="25"/>
    <w:bookmarkStart w:id="26" w:name="potential-challenges-and-mitigation"/>
    <w:p>
      <w:pPr>
        <w:pStyle w:val="Heading2"/>
      </w:pPr>
      <w:r>
        <w:t xml:space="preserve">Potential Challenges and Mitigation</w:t>
      </w:r>
    </w:p>
    <w:p>
      <w:pPr>
        <w:pStyle w:val="FirstParagraph"/>
      </w:pPr>
      <w:r>
        <w:t xml:space="preserve">Data access to municipal project timelines may be limited by confidentiality protocols. To address this, the research will collaborate with Toronto Water Services to use anonymized datasets. Additionally, stakeholder recruitment for interviews will prioritize underrepresented groups (e.g., women in plumbing) via partnerships with organizations like Women in Skilled Trades Ontario. The study's scope remains tightly focused on Toronto to ensure actionable insights—avoiding broad</w:t>
      </w:r>
      <w:r>
        <w:t xml:space="preserve"> </w:t>
      </w:r>
      <w:r>
        <w:rPr>
          <w:bCs/>
          <w:b/>
        </w:rPr>
        <w:t xml:space="preserve">Canada</w:t>
      </w:r>
      <w:r>
        <w:t xml:space="preserve"> </w:t>
      </w:r>
      <w:r>
        <w:t xml:space="preserve">generalizations that dilute policy relevance.</w:t>
      </w:r>
    </w:p>
    <w:bookmarkEnd w:id="26"/>
    <w:bookmarkStart w:id="27" w:name="conclusion"/>
    <w:p>
      <w:pPr>
        <w:pStyle w:val="Heading2"/>
      </w:pPr>
      <w:r>
        <w:t xml:space="preserve">Conclusion</w:t>
      </w:r>
    </w:p>
    <w:p>
      <w:pPr>
        <w:pStyle w:val="FirstParagraph"/>
      </w:pPr>
      <w:r>
        <w:t xml:space="preserve">The role of the modern</w:t>
      </w:r>
      <w:r>
        <w:t xml:space="preserve"> </w:t>
      </w:r>
      <w:r>
        <w:rPr>
          <w:iCs/>
          <w:i/>
        </w:rPr>
        <w:t xml:space="preserve">Plumber</w:t>
      </w:r>
      <w:r>
        <w:t xml:space="preserve"> </w:t>
      </w:r>
      <w:r>
        <w:t xml:space="preserve">in Canada Toronto transcends pipe repair. In a city where infrastructure investment is synonymous with economic and social stability, this profession is foundational to housing affordability, climate adaptation, and public health. This thesis proposal directly addresses an urgent, under-researched nexus: how workforce capacity determines Toronto's ability to build sustainably. By centering the</w:t>
      </w:r>
      <w:r>
        <w:t xml:space="preserve"> </w:t>
      </w:r>
      <w:r>
        <w:rPr>
          <w:iCs/>
          <w:i/>
        </w:rPr>
        <w:t xml:space="preserve">Plumber</w:t>
      </w:r>
      <w:r>
        <w:t xml:space="preserve"> </w:t>
      </w:r>
      <w:r>
        <w:t xml:space="preserve">within Toronto's most critical strategic initiatives—from climate action to housing supply—the research promises not just academic rigor but tangible impact for one of the world’s most dynamic urban centers. The findings will equip policymakers, trade bodies, and educational institutions with evidence to transform plumbing from a "shortage" into a cornerstone of Toronto's resilient future.</w:t>
      </w:r>
    </w:p>
    <w:bookmarkEnd w:id="27"/>
    <w:bookmarkStart w:id="28" w:name="references-illustrative"/>
    <w:p>
      <w:pPr>
        <w:pStyle w:val="Heading2"/>
      </w:pPr>
      <w:r>
        <w:t xml:space="preserve">References (Illustrative)</w:t>
      </w:r>
    </w:p>
    <w:p>
      <w:pPr>
        <w:pStyle w:val="FirstParagraph"/>
      </w:pPr>
      <w:r>
        <w:t xml:space="preserve">City of Toronto. (2023). *Infrastructure Report Card: Water and Wastewater Systems*.</w:t>
      </w:r>
      <w:r>
        <w:br/>
      </w:r>
      <w:r>
        <w:t xml:space="preserve">Canadian Council of Directors of Apprenticeship. (2024). *Ontario Trades Employment Outlook*.</w:t>
      </w:r>
      <w:r>
        <w:br/>
      </w:r>
      <w:r>
        <w:t xml:space="preserve">Waterfront Toronto. (2023). *Resilience Strategy: Plumbing as a Systemic Enabler*.</w:t>
      </w:r>
      <w:r>
        <w:br/>
      </w:r>
      <w:r>
        <w:t xml:space="preserve">Toronto Public Health. (2024). *Lead Pipe Replacement and Community Health Impact Study*.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Qualified Plumbers in Sustaining Infrastructure Resilience and Economic Growth in Canada Toronto</dc:title>
  <dc:creator/>
  <dc:language>en</dc:language>
  <cp:keywords/>
  <dcterms:created xsi:type="dcterms:W3CDTF">2025-12-12T08:15:09Z</dcterms:created>
  <dcterms:modified xsi:type="dcterms:W3CDTF">2025-12-12T08:15:09Z</dcterms:modified>
</cp:coreProperties>
</file>

<file path=docProps/custom.xml><?xml version="1.0" encoding="utf-8"?>
<Properties xmlns="http://schemas.openxmlformats.org/officeDocument/2006/custom-properties" xmlns:vt="http://schemas.openxmlformats.org/officeDocument/2006/docPropsVTypes"/>
</file>