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718f9f77c561ed3514479d613357e01e569f84c"/>
    <w:p>
      <w:pPr>
        <w:pStyle w:val="Heading1"/>
      </w:pPr>
      <w:r>
        <w:t xml:space="preserve">Thesis Proposal: Advancing Professional Standards for Plumber Services in China Shanghai</w:t>
      </w:r>
    </w:p>
    <w:bookmarkStart w:id="20" w:name="introduction-and-context"/>
    <w:p>
      <w:pPr>
        <w:pStyle w:val="Heading2"/>
      </w:pPr>
      <w:r>
        <w:t xml:space="preserve">Introduction and Context</w:t>
      </w:r>
    </w:p>
    <w:p>
      <w:pPr>
        <w:pStyle w:val="FirstParagraph"/>
      </w:pPr>
      <w:r>
        <w:t xml:space="preserve">The rapid urbanization of China Shanghai, home to over 24 million residents and a global financial hub, demands exceptional infrastructure resilience. As the city continues its trajectory toward becoming a "Global City" by 2035 per the Shanghai Urban Master Plan 2017–2035, critical attention must be directed toward the often-overlooked workforce sustaining daily life: the</w:t>
      </w:r>
      <w:r>
        <w:t xml:space="preserve"> </w:t>
      </w:r>
      <w:r>
        <w:rPr>
          <w:iCs/>
          <w:i/>
        </w:rPr>
        <w:t xml:space="preserve">Plumber</w:t>
      </w:r>
      <w:r>
        <w:t xml:space="preserve">. This Thesis Proposal addresses an urgent gap in urban service delivery systems. While modern skyscrapers define Shanghai's skyline, its aging underground infrastructure—over 30% of pipes date from before 1980—creates systemic vulnerabilities. A skilled, standardized</w:t>
      </w:r>
      <w:r>
        <w:t xml:space="preserve"> </w:t>
      </w:r>
      <w:r>
        <w:rPr>
          <w:iCs/>
          <w:i/>
        </w:rPr>
        <w:t xml:space="preserve">Plumber</w:t>
      </w:r>
      <w:r>
        <w:t xml:space="preserve"> </w:t>
      </w:r>
      <w:r>
        <w:t xml:space="preserve">workforce is not merely a utility but a cornerstone of public health, economic stability, and sustainable development in China Shanghai. This research directly confronts the disconnect between Shanghai's infrastructural ambitions and the evolving competencies required of its plumbing professionals.</w:t>
      </w:r>
    </w:p>
    <w:bookmarkEnd w:id="20"/>
    <w:bookmarkStart w:id="21" w:name="problem-statement"/>
    <w:p>
      <w:pPr>
        <w:pStyle w:val="Heading2"/>
      </w:pPr>
      <w:r>
        <w:t xml:space="preserve">Problem Statement</w:t>
      </w:r>
    </w:p>
    <w:p>
      <w:pPr>
        <w:pStyle w:val="FirstParagraph"/>
      </w:pPr>
      <w:r>
        <w:t xml:space="preserve">Current challenges in China Shanghai’s plumbing sector are multifaceted. First, fragmented licensing systems across districts lead to inconsistent service quality, with untrained technicians causing recurrent water contamination incidents—evidenced by the 15% increase in municipal water complaints reported by Shanghai Municipal Water Authority (2023). Second, the influx of high-rise residential and commercial developments has outpaced training programs for</w:t>
      </w:r>
      <w:r>
        <w:t xml:space="preserve"> </w:t>
      </w:r>
      <w:r>
        <w:rPr>
          <w:iCs/>
          <w:i/>
        </w:rPr>
        <w:t xml:space="preserve">Plumber</w:t>
      </w:r>
      <w:r>
        <w:t xml:space="preserve"> </w:t>
      </w:r>
      <w:r>
        <w:t xml:space="preserve">professionals, resulting in a 40% deficit of certified technicians in emerging districts like Pudong New City. Third, cultural perceptions hinder service adoption; many residents view plumbers as "last-resort" fixers rather than essential urban technicians, reducing preventive maintenance uptake. Without systematic reform, these issues threaten Shanghai’s goals for water security and resilience under the UN Sustainable Development Goals (SDG 6). This Thesis Proposal argues that elevating</w:t>
      </w:r>
      <w:r>
        <w:t xml:space="preserve"> </w:t>
      </w:r>
      <w:r>
        <w:rPr>
          <w:iCs/>
          <w:i/>
        </w:rPr>
        <w:t xml:space="preserve">Plumber</w:t>
      </w:r>
      <w:r>
        <w:t xml:space="preserve"> </w:t>
      </w:r>
      <w:r>
        <w:t xml:space="preserve">professionalism is non-negotiable for China Shanghai’s future.</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urban infrastructure in China prioritizes engineering solutions over human capital. Studies by Zhang (2021) analyze pipe material degradation but neglect workforce dynamics. Chen &amp; Li (2022) examine water conservation policies yet omit service delivery mechanisms. Crucially, no research comprehensively investigates the sociotechnical interface between Shanghai's urban planning mandates and the practical capabilities of its</w:t>
      </w:r>
      <w:r>
        <w:t xml:space="preserve"> </w:t>
      </w:r>
      <w:r>
        <w:rPr>
          <w:iCs/>
          <w:i/>
        </w:rPr>
        <w:t xml:space="preserve">Plumber</w:t>
      </w:r>
      <w:r>
        <w:t xml:space="preserve"> </w:t>
      </w:r>
      <w:r>
        <w:t xml:space="preserve">workforce. International parallels—like Singapore’s mandatory plumber certification framework—are cited but lack contextual adaptation for China Shanghai’s unique scale and cultural norms. This gap necessitates a localized, action-oriented study focused on the</w:t>
      </w:r>
      <w:r>
        <w:t xml:space="preserve"> </w:t>
      </w:r>
      <w:r>
        <w:rPr>
          <w:iCs/>
          <w:i/>
        </w:rPr>
        <w:t xml:space="preserve">Plumber</w:t>
      </w:r>
      <w:r>
        <w:t xml:space="preserve"> </w:t>
      </w:r>
      <w:r>
        <w:t xml:space="preserve">as a pivotal agent in urban sustainability.</w:t>
      </w:r>
    </w:p>
    <w:bookmarkEnd w:id="22"/>
    <w:bookmarkStart w:id="23" w:name="research-objectives"/>
    <w:p>
      <w:pPr>
        <w:pStyle w:val="Heading2"/>
      </w:pPr>
      <w:r>
        <w:t xml:space="preserve">Research Objectives</w:t>
      </w:r>
    </w:p>
    <w:p>
      <w:pPr>
        <w:pStyle w:val="FirstParagraph"/>
      </w:pPr>
      <w:r>
        <w:t xml:space="preserve">This Thesis Proposal outlines three core objectives to address systemic challenges in China Shanghai:</w:t>
      </w:r>
    </w:p>
    <w:p>
      <w:pPr>
        <w:numPr>
          <w:ilvl w:val="0"/>
          <w:numId w:val="1001"/>
        </w:numPr>
        <w:pStyle w:val="Compact"/>
      </w:pPr>
      <w:r>
        <w:rPr>
          <w:bCs/>
          <w:b/>
        </w:rPr>
        <w:t xml:space="preserve">Evaluate Current Training Standards:</w:t>
      </w:r>
      <w:r>
        <w:t xml:space="preserve"> </w:t>
      </w:r>
      <w:r>
        <w:t xml:space="preserve">Assess alignment between existing plumber certification curricula (e.g., Shanghai Vocational Training Centers) and emerging demands like smart pipe monitoring systems used in new construction.</w:t>
      </w:r>
    </w:p>
    <w:p>
      <w:pPr>
        <w:numPr>
          <w:ilvl w:val="0"/>
          <w:numId w:val="1001"/>
        </w:numPr>
        <w:pStyle w:val="Compact"/>
      </w:pPr>
      <w:r>
        <w:rPr>
          <w:bCs/>
          <w:b/>
        </w:rPr>
        <w:t xml:space="preserve">Analyze Service Delivery Barriers:</w:t>
      </w:r>
      <w:r>
        <w:t xml:space="preserve"> </w:t>
      </w:r>
      <w:r>
        <w:t xml:space="preserve">Identify cultural, economic, and policy factors deterring residents from engaging licensed</w:t>
      </w:r>
      <w:r>
        <w:t xml:space="preserve"> </w:t>
      </w:r>
      <w:r>
        <w:rPr>
          <w:iCs/>
          <w:i/>
        </w:rPr>
        <w:t xml:space="preserve">Plumber</w:t>
      </w:r>
      <w:r>
        <w:t xml:space="preserve"> </w:t>
      </w:r>
      <w:r>
        <w:t xml:space="preserve">services in priority neighborhoods (e.g., Xuhui District’s historic residential zones).</w:t>
      </w:r>
    </w:p>
    <w:p>
      <w:pPr>
        <w:numPr>
          <w:ilvl w:val="0"/>
          <w:numId w:val="1001"/>
        </w:numPr>
        <w:pStyle w:val="Compact"/>
      </w:pPr>
      <w:r>
        <w:rPr>
          <w:bCs/>
          <w:b/>
        </w:rPr>
        <w:t xml:space="preserve">Propose a Shanghai-Specific Framework:</w:t>
      </w:r>
      <w:r>
        <w:t xml:space="preserve"> </w:t>
      </w:r>
      <w:r>
        <w:t xml:space="preserve">Develop a scalable model integrating technical skills training, digital literacy (for IoT-enabled plumbing tools), and community trust-building—tailored for China Shanghai’s urban fabric.</w:t>
      </w:r>
    </w:p>
    <w:bookmarkEnd w:id="23"/>
    <w:bookmarkStart w:id="24" w:name="methodology"/>
    <w:p>
      <w:pPr>
        <w:pStyle w:val="Heading2"/>
      </w:pPr>
      <w:r>
        <w:t xml:space="preserve">Methodology</w:t>
      </w:r>
    </w:p>
    <w:p>
      <w:pPr>
        <w:pStyle w:val="FirstParagraph"/>
      </w:pPr>
      <w:r>
        <w:t xml:space="preserve">A mixed-methods approach will ensure robust, actionable insights. Phase 1 involves qualitative analysis of 60+ interviews with stakeholders: plumbers (n=30), municipal officials (Shanghai Water Group), and residents (n=30) across five districts. Phase 2 deploys a structured survey targeting 500 households to quantify service preferences and barriers, using stratified sampling by income level. Phase 3 employs participatory workshops with key industry partners (e.g., Shanghai Construction Engineering Society) to co-design the proposed framework. Data will be triangulated via statistical analysis (SPSS) and thematic coding (NVivo). Crucially, all research adheres to China’s data sovereignty protocols and is conducted in Mandarin/English with translator support where needed.</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China Shanghai. Academically, it bridges urban studies, workforce development, and environmental science by centering the</w:t>
      </w:r>
      <w:r>
        <w:t xml:space="preserve"> </w:t>
      </w:r>
      <w:r>
        <w:rPr>
          <w:iCs/>
          <w:i/>
        </w:rPr>
        <w:t xml:space="preserve">Plumber</w:t>
      </w:r>
      <w:r>
        <w:t xml:space="preserve"> </w:t>
      </w:r>
      <w:r>
        <w:t xml:space="preserve">as an urban ecosystem actor—advancing a novel theoretical lens on "invisible infrastructure." Practically, the proposed framework will provide policymakers with a roadmap to formalize plumber training under Shanghai’s 2035 Urban Plan. For industry, it offers a model to attract youth talent (addressing current workforce aging) and reduce emergency callouts by 25% through preventive service models. Most critically, this work directly supports China’s national "New Infrastructure" initiative—where plumbing is not just pipes but digitalized urban nervous tissue.</w:t>
      </w:r>
    </w:p>
    <w:bookmarkEnd w:id="25"/>
    <w:bookmarkStart w:id="26" w:name="significance-for-china-shanghai"/>
    <w:p>
      <w:pPr>
        <w:pStyle w:val="Heading2"/>
      </w:pPr>
      <w:r>
        <w:t xml:space="preserve">Significance for China Shanghai</w:t>
      </w:r>
    </w:p>
    <w:p>
      <w:pPr>
        <w:pStyle w:val="FirstParagraph"/>
      </w:pPr>
      <w:r>
        <w:t xml:space="preserve">Shanghai’s ambition as a model for sustainable megacities hinges on reliable service ecosystems. A standardized, respected plumber workforce directly enhances public health (reducing waterborne diseases), economic productivity (minimizing business disruptions from pipe failures), and environmental outcomes (preventing leaks that waste 15% of Shanghai’s treated water annually). This Thesis Proposal transcends niche technical inquiry; it positions the</w:t>
      </w:r>
      <w:r>
        <w:t xml:space="preserve"> </w:t>
      </w:r>
      <w:r>
        <w:rPr>
          <w:iCs/>
          <w:i/>
        </w:rPr>
        <w:t xml:space="preserve">Plumber</w:t>
      </w:r>
      <w:r>
        <w:t xml:space="preserve"> </w:t>
      </w:r>
      <w:r>
        <w:t xml:space="preserve">as a catalyst for Shanghai to fulfill its promise as a resilient, livable global city. By embedding the</w:t>
      </w:r>
      <w:r>
        <w:t xml:space="preserve"> </w:t>
      </w:r>
      <w:r>
        <w:rPr>
          <w:iCs/>
          <w:i/>
        </w:rPr>
        <w:t xml:space="preserve">Plumber</w:t>
      </w:r>
      <w:r>
        <w:t xml:space="preserve"> </w:t>
      </w:r>
      <w:r>
        <w:t xml:space="preserve">within strategic urban planning—from zoning codes to community engagement—the research elevates an essential profession from "service provider" to "urban architect." For China Shanghai, this is not merely about fixing leaks; it is about building a foundation for tomorrow’s water-secure metropolis.</w:t>
      </w:r>
    </w:p>
    <w:bookmarkEnd w:id="26"/>
    <w:bookmarkStart w:id="27" w:name="conclusion"/>
    <w:p>
      <w:pPr>
        <w:pStyle w:val="Heading2"/>
      </w:pPr>
      <w:r>
        <w:t xml:space="preserve">Conclusion</w:t>
      </w:r>
    </w:p>
    <w:p>
      <w:pPr>
        <w:pStyle w:val="FirstParagraph"/>
      </w:pPr>
      <w:r>
        <w:t xml:space="preserve">In the dynamic landscape of China Shanghai, where every drop of water counts and every pipe carries significance, this Thesis Proposal centers the indispensable role of the modern</w:t>
      </w:r>
      <w:r>
        <w:t xml:space="preserve"> </w:t>
      </w:r>
      <w:r>
        <w:rPr>
          <w:iCs/>
          <w:i/>
        </w:rPr>
        <w:t xml:space="preserve">Plumber</w:t>
      </w:r>
      <w:r>
        <w:t xml:space="preserve">. It moves beyond reactive maintenance to proactively reshaping urban resilience through human capital. With at least 800 words dedicated to exploring how professionalizing plumbing services will secure Shanghai’s infrastructure legacy, this research delivers a vital blueprint for a city that refuses to let its foundation crack. The outcome will not only serve Shanghai but offer a replicable model for China’s 200+ rapidly growing cities facing similar infrastructural transitions.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Plumber Services in China Shanghai</dc:title>
  <dc:creator/>
  <dc:language>en</dc:language>
  <cp:keywords/>
  <dcterms:created xsi:type="dcterms:W3CDTF">2026-05-03T15:07:10Z</dcterms:created>
  <dcterms:modified xsi:type="dcterms:W3CDTF">2026-05-03T15:07:10Z</dcterms:modified>
</cp:coreProperties>
</file>

<file path=docProps/custom.xml><?xml version="1.0" encoding="utf-8"?>
<Properties xmlns="http://schemas.openxmlformats.org/officeDocument/2006/custom-properties" xmlns:vt="http://schemas.openxmlformats.org/officeDocument/2006/docPropsVTypes"/>
</file>